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44" w:rsidRDefault="00FF4A44" w:rsidP="00FF4A44">
      <w:pPr>
        <w:pStyle w:val="Header"/>
        <w:ind w:left="-709"/>
      </w:pPr>
      <w:r w:rsidRPr="00B81FBF">
        <w:rPr>
          <w:rFonts w:ascii="Verdana" w:eastAsia="Times New Roman" w:hAnsi="Verdana"/>
          <w:noProof/>
          <w:color w:val="000000"/>
          <w:sz w:val="20"/>
          <w:szCs w:val="20"/>
          <w:lang w:eastAsia="en-IE"/>
        </w:rPr>
        <mc:AlternateContent>
          <mc:Choice Requires="wps">
            <w:drawing>
              <wp:anchor distT="45720" distB="45720" distL="114300" distR="114300" simplePos="0" relativeHeight="251671552" behindDoc="0" locked="0" layoutInCell="1" allowOverlap="1" wp14:anchorId="550B90F0" wp14:editId="37C43628">
                <wp:simplePos x="0" y="0"/>
                <wp:positionH relativeFrom="column">
                  <wp:posOffset>2374265</wp:posOffset>
                </wp:positionH>
                <wp:positionV relativeFrom="paragraph">
                  <wp:posOffset>2540</wp:posOffset>
                </wp:positionV>
                <wp:extent cx="7200900" cy="1163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63320"/>
                        </a:xfrm>
                        <a:prstGeom prst="rect">
                          <a:avLst/>
                        </a:prstGeom>
                        <a:solidFill>
                          <a:srgbClr val="81725E"/>
                        </a:solidFill>
                        <a:ln w="9525">
                          <a:solidFill>
                            <a:srgbClr val="000000"/>
                          </a:solidFill>
                          <a:miter lim="800000"/>
                          <a:headEnd/>
                          <a:tailEnd/>
                        </a:ln>
                      </wps:spPr>
                      <wps:txbx>
                        <w:txbxContent>
                          <w:p w:rsidR="00FF4A44" w:rsidRDefault="00FF4A44" w:rsidP="00FF4A44">
                            <w:pPr>
                              <w:jc w:val="center"/>
                              <w:rPr>
                                <w:rFonts w:ascii="Verdana" w:hAnsi="Verdana"/>
                                <w:sz w:val="20"/>
                                <w:szCs w:val="20"/>
                              </w:rPr>
                            </w:pPr>
                          </w:p>
                          <w:p w:rsidR="00FF4A44" w:rsidRPr="00FF4A44" w:rsidRDefault="00FF4A44" w:rsidP="00FF4A44">
                            <w:pPr>
                              <w:rPr>
                                <w:rFonts w:ascii="Verdana" w:hAnsi="Verdana"/>
                                <w:b/>
                                <w:color w:val="FFFFFF" w:themeColor="background1"/>
                                <w:sz w:val="32"/>
                                <w:szCs w:val="32"/>
                              </w:rPr>
                            </w:pPr>
                            <w:r w:rsidRPr="00FF4A44">
                              <w:rPr>
                                <w:rFonts w:ascii="Verdana" w:hAnsi="Verdana"/>
                                <w:b/>
                                <w:color w:val="FFFFFF" w:themeColor="background1"/>
                                <w:sz w:val="32"/>
                                <w:szCs w:val="32"/>
                              </w:rPr>
                              <w:t>Excellence Through People 1000:2017</w:t>
                            </w:r>
                          </w:p>
                          <w:p w:rsidR="00FF4A44" w:rsidRPr="00FF4A44" w:rsidRDefault="00FF4A44" w:rsidP="00FF4A44">
                            <w:pPr>
                              <w:rPr>
                                <w:rFonts w:ascii="Verdana" w:hAnsi="Verdana"/>
                                <w:b/>
                                <w:color w:val="81725E"/>
                                <w:sz w:val="32"/>
                                <w:szCs w:val="32"/>
                              </w:rPr>
                            </w:pPr>
                            <w:r w:rsidRPr="00FF4A44">
                              <w:rPr>
                                <w:rFonts w:ascii="Verdana" w:hAnsi="Verdana"/>
                                <w:b/>
                                <w:color w:val="FFFFFF" w:themeColor="background1"/>
                                <w:sz w:val="32"/>
                                <w:szCs w:val="32"/>
                              </w:rPr>
                              <w:t>Self-Assessment Form</w:t>
                            </w:r>
                          </w:p>
                          <w:p w:rsidR="00FF4A44" w:rsidRDefault="00FF4A44" w:rsidP="00FF4A44"/>
                          <w:p w:rsidR="00FF4A44" w:rsidRDefault="00FF4A44" w:rsidP="00FF4A44"/>
                          <w:p w:rsidR="00FF4A44" w:rsidRDefault="00FF4A44" w:rsidP="00FF4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0B90F0" id="_x0000_t202" coordsize="21600,21600" o:spt="202" path="m,l,21600r21600,l21600,xe">
                <v:stroke joinstyle="miter"/>
                <v:path gradientshapeok="t" o:connecttype="rect"/>
              </v:shapetype>
              <v:shape id="Text Box 2" o:spid="_x0000_s1026" type="#_x0000_t202" style="position:absolute;left:0;text-align:left;margin-left:186.95pt;margin-top:.2pt;width:567pt;height:9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" fillcolor="#81725e">
                <v:textbox>
                  <w:txbxContent>
                    <w:p w:rsidR="00FF4A44" w:rsidRDefault="00FF4A44" w:rsidP="00FF4A44">
                      <w:pPr>
                        <w:jc w:val="center"/>
                        <w:rPr>
                          <w:rFonts w:ascii="Verdana" w:hAnsi="Verdana"/>
                          <w:sz w:val="20"/>
                          <w:szCs w:val="20"/>
                        </w:rPr>
                      </w:pPr>
                    </w:p>
                    <w:p w:rsidR="00FF4A44" w:rsidRPr="00FF4A44" w:rsidRDefault="00FF4A44" w:rsidP="00FF4A44">
                      <w:pPr>
                        <w:rPr>
                          <w:rFonts w:ascii="Verdana" w:hAnsi="Verdana"/>
                          <w:b/>
                          <w:color w:val="FFFFFF" w:themeColor="background1"/>
                          <w:sz w:val="32"/>
                          <w:szCs w:val="32"/>
                        </w:rPr>
                      </w:pPr>
                      <w:r w:rsidRPr="00FF4A44">
                        <w:rPr>
                          <w:rFonts w:ascii="Verdana" w:hAnsi="Verdana"/>
                          <w:b/>
                          <w:color w:val="FFFFFF" w:themeColor="background1"/>
                          <w:sz w:val="32"/>
                          <w:szCs w:val="32"/>
                        </w:rPr>
                        <w:t>Excellence Through People 1000:2017</w:t>
                      </w:r>
                    </w:p>
                    <w:p w:rsidR="00FF4A44" w:rsidRPr="00FF4A44" w:rsidRDefault="00FF4A44" w:rsidP="00FF4A44">
                      <w:pPr>
                        <w:rPr>
                          <w:rFonts w:ascii="Verdana" w:hAnsi="Verdana"/>
                          <w:b/>
                          <w:color w:val="81725E"/>
                          <w:sz w:val="32"/>
                          <w:szCs w:val="32"/>
                        </w:rPr>
                      </w:pPr>
                      <w:r w:rsidRPr="00FF4A44">
                        <w:rPr>
                          <w:rFonts w:ascii="Verdana" w:hAnsi="Verdana"/>
                          <w:b/>
                          <w:color w:val="FFFFFF" w:themeColor="background1"/>
                          <w:sz w:val="32"/>
                          <w:szCs w:val="32"/>
                        </w:rPr>
                        <w:t>Self-Assessment</w:t>
                      </w:r>
                      <w:r w:rsidRPr="00FF4A44">
                        <w:rPr>
                          <w:rFonts w:ascii="Verdana" w:hAnsi="Verdana"/>
                          <w:b/>
                          <w:color w:val="FFFFFF" w:themeColor="background1"/>
                          <w:sz w:val="32"/>
                          <w:szCs w:val="32"/>
                        </w:rPr>
                        <w:t xml:space="preserve"> Form</w:t>
                      </w:r>
                    </w:p>
                    <w:p w:rsidR="00FF4A44" w:rsidRDefault="00FF4A44" w:rsidP="00FF4A44"/>
                    <w:p w:rsidR="00FF4A44" w:rsidRDefault="00FF4A44" w:rsidP="00FF4A44"/>
                    <w:p w:rsidR="00FF4A44" w:rsidRDefault="00FF4A44" w:rsidP="00FF4A44"/>
                  </w:txbxContent>
                </v:textbox>
                <w10:wrap type="square"/>
              </v:shape>
            </w:pict>
          </mc:Fallback>
        </mc:AlternateContent>
      </w:r>
      <w:bookmarkStart w:id="0" w:name="_GoBack"/>
      <w:r>
        <w:rPr>
          <w:rFonts w:ascii="Verdana" w:hAnsi="Verdana"/>
          <w:i/>
          <w:noProof/>
          <w:color w:val="81725E"/>
          <w:sz w:val="44"/>
          <w:szCs w:val="44"/>
          <w:lang w:eastAsia="en-IE"/>
        </w:rPr>
        <w:drawing>
          <wp:anchor distT="0" distB="0" distL="114300" distR="114300" simplePos="0" relativeHeight="251673600" behindDoc="0" locked="0" layoutInCell="1" allowOverlap="1" wp14:anchorId="6EDDC9FD" wp14:editId="4D9AEDB0">
            <wp:simplePos x="0" y="0"/>
            <wp:positionH relativeFrom="column">
              <wp:posOffset>0</wp:posOffset>
            </wp:positionH>
            <wp:positionV relativeFrom="paragraph">
              <wp:posOffset>0</wp:posOffset>
            </wp:positionV>
            <wp:extent cx="2177415" cy="1163320"/>
            <wp:effectExtent l="19050" t="0" r="0" b="0"/>
            <wp:wrapNone/>
            <wp:docPr id="11" name="Picture 0" descr="NSAI_Primary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I_Primary_Rev.jpg"/>
                    <pic:cNvPicPr/>
                  </pic:nvPicPr>
                  <pic:blipFill>
                    <a:blip r:embed="rId9" cstate="print"/>
                    <a:stretch>
                      <a:fillRect/>
                    </a:stretch>
                  </pic:blipFill>
                  <pic:spPr>
                    <a:xfrm>
                      <a:off x="0" y="0"/>
                      <a:ext cx="2177415" cy="1163320"/>
                    </a:xfrm>
                    <a:prstGeom prst="rect">
                      <a:avLst/>
                    </a:prstGeom>
                  </pic:spPr>
                </pic:pic>
              </a:graphicData>
            </a:graphic>
            <wp14:sizeRelV relativeFrom="margin">
              <wp14:pctHeight>0</wp14:pctHeight>
            </wp14:sizeRelV>
          </wp:anchor>
        </w:drawing>
      </w:r>
      <w:bookmarkEnd w:id="0"/>
    </w:p>
    <w:p w:rsidR="00B364B8" w:rsidRDefault="00B364B8" w:rsidP="00B364B8">
      <w:pPr>
        <w:jc w:val="center"/>
      </w:pPr>
    </w:p>
    <w:p w:rsidR="00FF4A44" w:rsidRDefault="00B364B8" w:rsidP="00B80487">
      <w:pPr>
        <w:pStyle w:val="NormalWeb"/>
        <w:kinsoku w:val="0"/>
        <w:overflowPunct w:val="0"/>
        <w:spacing w:before="0" w:beforeAutospacing="0" w:after="0" w:afterAutospacing="0"/>
        <w:textAlignment w:val="baseline"/>
      </w:pPr>
      <w:r w:rsidRPr="00F708FE">
        <w:rPr>
          <w:rFonts w:asciiTheme="minorHAnsi" w:hAnsi="Calibri" w:cstheme="minorBidi"/>
          <w:color w:val="FFFFFF" w:themeColor="background1"/>
          <w:kern w:val="24"/>
          <w:sz w:val="36"/>
          <w:szCs w:val="36"/>
          <w:u w:val="single"/>
        </w:rPr>
        <w:t>SECTION 1</w:t>
      </w:r>
      <w:r>
        <w:rPr>
          <w:rFonts w:asciiTheme="minorHAnsi" w:hAnsi="Calibri" w:cstheme="minorBidi"/>
          <w:color w:val="FFFFFF" w:themeColor="background1"/>
          <w:kern w:val="24"/>
          <w:sz w:val="36"/>
          <w:szCs w:val="36"/>
        </w:rPr>
        <w:t xml:space="preserve">: </w:t>
      </w:r>
      <w:r w:rsidRPr="00F708FE">
        <w:rPr>
          <w:rFonts w:asciiTheme="minorHAnsi" w:hAnsi="Calibri" w:cstheme="minorBidi"/>
          <w:color w:val="FFFFFF" w:themeColor="background1"/>
          <w:kern w:val="24"/>
          <w:sz w:val="36"/>
          <w:szCs w:val="36"/>
          <w:u w:val="single"/>
        </w:rPr>
        <w:t>Business</w:t>
      </w:r>
      <w:r w:rsidR="00B80487">
        <w:rPr>
          <w:rFonts w:asciiTheme="minorHAnsi" w:hAnsi="Calibri" w:cstheme="minorBidi"/>
          <w:color w:val="FFFFFF" w:themeColor="background1"/>
          <w:kern w:val="24"/>
          <w:sz w:val="36"/>
          <w:szCs w:val="36"/>
          <w:u w:val="single"/>
        </w:rPr>
        <w:t xml:space="preserve"> Planning &amp; Continuous Impro</w:t>
      </w:r>
    </w:p>
    <w:p w:rsidR="00FF4A44" w:rsidRDefault="00B80487" w:rsidP="00FF4A44">
      <w:pPr>
        <w:tabs>
          <w:tab w:val="left" w:pos="8647"/>
        </w:tabs>
        <w:rPr>
          <w:rFonts w:ascii="Verdana" w:hAnsi="Verdana"/>
          <w:b/>
          <w:sz w:val="28"/>
          <w:szCs w:val="28"/>
        </w:rPr>
      </w:pPr>
      <w:r>
        <w:rPr>
          <w:rFonts w:ascii="Verdana" w:hAnsi="Verdana"/>
          <w:b/>
          <w:sz w:val="28"/>
          <w:szCs w:val="28"/>
        </w:rPr>
        <w:br/>
      </w:r>
      <w:r>
        <w:rPr>
          <w:rFonts w:ascii="Verdana" w:hAnsi="Verdana"/>
          <w:b/>
          <w:sz w:val="28"/>
          <w:szCs w:val="28"/>
        </w:rPr>
        <w:br/>
      </w:r>
      <w:r>
        <w:rPr>
          <w:rFonts w:ascii="Verdana" w:hAnsi="Verdana"/>
          <w:b/>
          <w:sz w:val="28"/>
          <w:szCs w:val="28"/>
        </w:rPr>
        <w:br/>
      </w:r>
      <w:r>
        <w:rPr>
          <w:rFonts w:ascii="Verdana" w:hAnsi="Verdana"/>
          <w:b/>
          <w:sz w:val="28"/>
          <w:szCs w:val="28"/>
        </w:rPr>
        <w:br/>
      </w:r>
      <w:r w:rsidR="00FF4A44" w:rsidRPr="00FF4A44">
        <w:rPr>
          <w:rFonts w:ascii="Verdana" w:hAnsi="Verdana"/>
          <w:b/>
          <w:sz w:val="28"/>
          <w:szCs w:val="28"/>
        </w:rPr>
        <w:t>Company Name:</w:t>
      </w:r>
      <w:r>
        <w:rPr>
          <w:rFonts w:ascii="Verdana" w:hAnsi="Verdana"/>
          <w:b/>
          <w:sz w:val="28"/>
          <w:szCs w:val="28"/>
        </w:rPr>
        <w:t xml:space="preserve"> </w:t>
      </w:r>
    </w:p>
    <w:p w:rsidR="00FF4A44" w:rsidRDefault="00FF4A44" w:rsidP="00B364B8">
      <w:pPr>
        <w:rPr>
          <w:rFonts w:ascii="Verdana" w:hAnsi="Verdana"/>
          <w:b/>
          <w:sz w:val="28"/>
          <w:szCs w:val="28"/>
        </w:rPr>
      </w:pPr>
    </w:p>
    <w:p w:rsidR="00FF4A44" w:rsidRPr="00FF4A44" w:rsidRDefault="00FF4A44" w:rsidP="00B364B8">
      <w:pPr>
        <w:rPr>
          <w:rFonts w:ascii="Verdana" w:hAnsi="Verdana"/>
          <w:b/>
          <w:sz w:val="28"/>
          <w:szCs w:val="28"/>
        </w:rPr>
      </w:pPr>
    </w:p>
    <w:p w:rsidR="00FF4A44" w:rsidRPr="00FF4A44" w:rsidRDefault="00FF4A44" w:rsidP="00B364B8">
      <w:pPr>
        <w:rPr>
          <w:rFonts w:ascii="Verdana" w:hAnsi="Verdana"/>
          <w:b/>
          <w:sz w:val="28"/>
          <w:szCs w:val="28"/>
        </w:rPr>
      </w:pPr>
      <w:r w:rsidRPr="00FF4A44">
        <w:rPr>
          <w:rFonts w:ascii="Verdana" w:hAnsi="Verdana"/>
          <w:b/>
          <w:sz w:val="28"/>
          <w:szCs w:val="28"/>
        </w:rPr>
        <w:t>Address:</w:t>
      </w:r>
      <w:r w:rsidR="00B80487">
        <w:rPr>
          <w:rFonts w:ascii="Verdana" w:hAnsi="Verdana"/>
          <w:b/>
          <w:sz w:val="28"/>
          <w:szCs w:val="28"/>
        </w:rPr>
        <w:t xml:space="preserve"> </w:t>
      </w:r>
    </w:p>
    <w:p w:rsidR="00FF4A44" w:rsidRDefault="00FF4A44" w:rsidP="00B364B8"/>
    <w:p w:rsidR="00FF4A44" w:rsidRDefault="00FF4A44" w:rsidP="00B364B8"/>
    <w:p w:rsidR="00FF4A44" w:rsidRDefault="00FF4A44" w:rsidP="00B364B8"/>
    <w:p w:rsidR="00FF4A44" w:rsidRDefault="00FF4A44" w:rsidP="00B364B8"/>
    <w:p w:rsidR="00B364B8" w:rsidRDefault="00B364B8"/>
    <w:p w:rsidR="00FF4A44" w:rsidRDefault="00FF4A44"/>
    <w:p w:rsidR="00FF4A44" w:rsidRDefault="00FF4A44"/>
    <w:p w:rsidR="00FF4A44" w:rsidRDefault="00FF4A44"/>
    <w:p w:rsidR="00B80487" w:rsidRDefault="00B80487">
      <w:r>
        <w:br w:type="page"/>
      </w:r>
    </w:p>
    <w:p w:rsidR="002C047F" w:rsidRDefault="00B80487" w:rsidP="002C047F">
      <w:pPr>
        <w:ind w:left="-426"/>
      </w:pPr>
      <w:r w:rsidRPr="00790068">
        <w:rPr>
          <w:noProof/>
          <w:lang w:eastAsia="en-IE"/>
        </w:rPr>
        <w:lastRenderedPageBreak/>
        <mc:AlternateContent>
          <mc:Choice Requires="wps">
            <w:drawing>
              <wp:anchor distT="0" distB="0" distL="114300" distR="114300" simplePos="0" relativeHeight="251659264" behindDoc="0" locked="0" layoutInCell="1" allowOverlap="1" wp14:anchorId="3A81017F" wp14:editId="022336BD">
                <wp:simplePos x="0" y="0"/>
                <wp:positionH relativeFrom="column">
                  <wp:posOffset>-57150</wp:posOffset>
                </wp:positionH>
                <wp:positionV relativeFrom="paragraph">
                  <wp:posOffset>18415</wp:posOffset>
                </wp:positionV>
                <wp:extent cx="8963025" cy="809625"/>
                <wp:effectExtent l="0" t="0" r="28575" b="28575"/>
                <wp:wrapNone/>
                <wp:docPr id="1" name="Text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8963025" cy="809625"/>
                        </a:xfrm>
                        <a:prstGeom prst="rect">
                          <a:avLst/>
                        </a:prstGeom>
                        <a:solidFill>
                          <a:srgbClr val="81725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47F" w:rsidRPr="00F708FE" w:rsidRDefault="002C047F" w:rsidP="002C047F">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u w:val="single"/>
                              </w:rPr>
                            </w:pPr>
                            <w:r w:rsidRPr="00F708FE">
                              <w:rPr>
                                <w:rFonts w:asciiTheme="minorHAnsi" w:hAnsi="Calibri" w:cstheme="minorBidi"/>
                                <w:color w:val="FFFFFF" w:themeColor="background1"/>
                                <w:kern w:val="24"/>
                                <w:sz w:val="36"/>
                                <w:szCs w:val="36"/>
                                <w:u w:val="single"/>
                              </w:rPr>
                              <w:t>SECTION 1</w:t>
                            </w:r>
                            <w:r>
                              <w:rPr>
                                <w:rFonts w:asciiTheme="minorHAnsi" w:hAnsi="Calibri" w:cstheme="minorBidi"/>
                                <w:color w:val="FFFFFF" w:themeColor="background1"/>
                                <w:kern w:val="24"/>
                                <w:sz w:val="36"/>
                                <w:szCs w:val="36"/>
                              </w:rPr>
                              <w:t xml:space="preserve">: </w:t>
                            </w:r>
                            <w:r w:rsidRPr="00F708FE">
                              <w:rPr>
                                <w:rFonts w:asciiTheme="minorHAnsi" w:hAnsi="Calibri" w:cstheme="minorBidi"/>
                                <w:color w:val="FFFFFF" w:themeColor="background1"/>
                                <w:kern w:val="24"/>
                                <w:sz w:val="36"/>
                                <w:szCs w:val="36"/>
                                <w:u w:val="single"/>
                              </w:rPr>
                              <w:t>Business Planning &amp; Continuous Improvement</w:t>
                            </w:r>
                          </w:p>
                          <w:p w:rsidR="002C047F" w:rsidRPr="00F708FE" w:rsidRDefault="002C047F" w:rsidP="002C047F">
                            <w:pPr>
                              <w:pStyle w:val="NormalWeb"/>
                              <w:kinsoku w:val="0"/>
                              <w:overflowPunct w:val="0"/>
                              <w:spacing w:before="0" w:beforeAutospacing="0" w:after="0" w:afterAutospacing="0"/>
                              <w:textAlignment w:val="baseline"/>
                              <w:rPr>
                                <w:rFonts w:asciiTheme="minorHAnsi" w:hAnsi="Calibri" w:cstheme="minorBidi"/>
                                <w:i/>
                                <w:color w:val="FFFFFF" w:themeColor="background1"/>
                                <w:kern w:val="24"/>
                                <w:sz w:val="36"/>
                                <w:szCs w:val="36"/>
                              </w:rPr>
                            </w:pPr>
                            <w:r w:rsidRPr="00F708FE">
                              <w:rPr>
                                <w:rFonts w:ascii="Verdana" w:hAnsi="Verdana"/>
                                <w:i/>
                                <w:lang w:val="en-GB"/>
                              </w:rPr>
                              <w:t>The organisation effectively plans where it is going and continuously improves its approach to quality</w:t>
                            </w:r>
                          </w:p>
                          <w:p w:rsidR="002C047F" w:rsidRDefault="002C047F" w:rsidP="002C047F">
                            <w:pPr>
                              <w:pStyle w:val="NormalWeb"/>
                              <w:kinsoku w:val="0"/>
                              <w:overflowPunct w:val="0"/>
                              <w:spacing w:before="0" w:beforeAutospacing="0" w:after="0" w:afterAutospacing="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1" o:spid="_x0000_s1027" type="#_x0000_t202" style="position:absolute;left:0;text-align:left;margin-left:-4.5pt;margin-top:1.45pt;width:7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" fillcolor="#81725e" strokecolor="black [3213]" strokeweight="1.5pt">
                <v:path arrowok="t"/>
                <o:lock v:ext="edit" aspectratio="t"/>
                <v:textbox>
                  <w:txbxContent>
                    <w:p w:rsidR="002C047F" w:rsidRPr="00F708FE" w:rsidRDefault="002C047F" w:rsidP="002C047F">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u w:val="single"/>
                        </w:rPr>
                      </w:pPr>
                      <w:r w:rsidRPr="00F708FE">
                        <w:rPr>
                          <w:rFonts w:asciiTheme="minorHAnsi" w:hAnsi="Calibri" w:cstheme="minorBidi"/>
                          <w:color w:val="FFFFFF" w:themeColor="background1"/>
                          <w:kern w:val="24"/>
                          <w:sz w:val="36"/>
                          <w:szCs w:val="36"/>
                          <w:u w:val="single"/>
                        </w:rPr>
                        <w:t>SECTION 1</w:t>
                      </w:r>
                      <w:r>
                        <w:rPr>
                          <w:rFonts w:asciiTheme="minorHAnsi" w:hAnsi="Calibri" w:cstheme="minorBidi"/>
                          <w:color w:val="FFFFFF" w:themeColor="background1"/>
                          <w:kern w:val="24"/>
                          <w:sz w:val="36"/>
                          <w:szCs w:val="36"/>
                        </w:rPr>
                        <w:t xml:space="preserve">: </w:t>
                      </w:r>
                      <w:r w:rsidRPr="00F708FE">
                        <w:rPr>
                          <w:rFonts w:asciiTheme="minorHAnsi" w:hAnsi="Calibri" w:cstheme="minorBidi"/>
                          <w:color w:val="FFFFFF" w:themeColor="background1"/>
                          <w:kern w:val="24"/>
                          <w:sz w:val="36"/>
                          <w:szCs w:val="36"/>
                          <w:u w:val="single"/>
                        </w:rPr>
                        <w:t>Business Planning &amp; Continuous Improvement</w:t>
                      </w:r>
                    </w:p>
                    <w:p w:rsidR="002C047F" w:rsidRPr="00F708FE" w:rsidRDefault="002C047F" w:rsidP="002C047F">
                      <w:pPr>
                        <w:pStyle w:val="NormalWeb"/>
                        <w:kinsoku w:val="0"/>
                        <w:overflowPunct w:val="0"/>
                        <w:spacing w:before="0" w:beforeAutospacing="0" w:after="0" w:afterAutospacing="0"/>
                        <w:textAlignment w:val="baseline"/>
                        <w:rPr>
                          <w:rFonts w:asciiTheme="minorHAnsi" w:hAnsi="Calibri" w:cstheme="minorBidi"/>
                          <w:i/>
                          <w:color w:val="FFFFFF" w:themeColor="background1"/>
                          <w:kern w:val="24"/>
                          <w:sz w:val="36"/>
                          <w:szCs w:val="36"/>
                        </w:rPr>
                      </w:pPr>
                      <w:r w:rsidRPr="00F708FE">
                        <w:rPr>
                          <w:rFonts w:ascii="Verdana" w:hAnsi="Verdana"/>
                          <w:i/>
                          <w:lang w:val="en-GB"/>
                        </w:rPr>
                        <w:t>The organisation effectively plans where it is going and continuously improves its approach to quality</w:t>
                      </w:r>
                    </w:p>
                    <w:p w:rsidR="002C047F" w:rsidRDefault="002C047F" w:rsidP="002C047F">
                      <w:pPr>
                        <w:pStyle w:val="NormalWeb"/>
                        <w:kinsoku w:val="0"/>
                        <w:overflowPunct w:val="0"/>
                        <w:spacing w:before="0" w:beforeAutospacing="0" w:after="0" w:afterAutospacing="0"/>
                        <w:textAlignment w:val="baseline"/>
                      </w:pPr>
                    </w:p>
                  </w:txbxContent>
                </v:textbox>
              </v:shape>
            </w:pict>
          </mc:Fallback>
        </mc:AlternateContent>
      </w:r>
      <w:r w:rsidRPr="002B686A">
        <w:rPr>
          <w:noProof/>
          <w:lang w:eastAsia="en-IE"/>
        </w:rPr>
        <w:drawing>
          <wp:anchor distT="0" distB="0" distL="114300" distR="114300" simplePos="0" relativeHeight="251660288" behindDoc="1" locked="0" layoutInCell="1" allowOverlap="1" wp14:anchorId="33480379" wp14:editId="6CBA19E9">
            <wp:simplePos x="0" y="0"/>
            <wp:positionH relativeFrom="column">
              <wp:posOffset>-321310</wp:posOffset>
            </wp:positionH>
            <wp:positionV relativeFrom="paragraph">
              <wp:posOffset>19050</wp:posOffset>
            </wp:positionV>
            <wp:extent cx="800100" cy="790575"/>
            <wp:effectExtent l="19050" t="19050" r="19050" b="28575"/>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w="19050">
                      <a:solidFill>
                        <a:schemeClr val="tx1"/>
                      </a:solidFill>
                    </a:ln>
                  </pic:spPr>
                </pic:pic>
              </a:graphicData>
            </a:graphic>
          </wp:anchor>
        </w:drawing>
      </w:r>
    </w:p>
    <w:p w:rsidR="002C047F" w:rsidRDefault="002C047F"/>
    <w:p w:rsidR="002C047F" w:rsidRDefault="002C047F"/>
    <w:tbl>
      <w:tblPr>
        <w:tblW w:w="15530" w:type="dxa"/>
        <w:tblInd w:w="-436" w:type="dxa"/>
        <w:tblLook w:val="04A0" w:firstRow="1" w:lastRow="0" w:firstColumn="1" w:lastColumn="0" w:noHBand="0" w:noVBand="1"/>
      </w:tblPr>
      <w:tblGrid>
        <w:gridCol w:w="814"/>
        <w:gridCol w:w="3012"/>
        <w:gridCol w:w="5919"/>
        <w:gridCol w:w="5785"/>
      </w:tblGrid>
      <w:tr w:rsidR="00E92CFD" w:rsidRPr="0097368B" w:rsidTr="007F3396">
        <w:trPr>
          <w:trHeight w:val="398"/>
        </w:trPr>
        <w:tc>
          <w:tcPr>
            <w:tcW w:w="814" w:type="dxa"/>
            <w:tcBorders>
              <w:top w:val="single" w:sz="8" w:space="0" w:color="auto"/>
              <w:left w:val="single" w:sz="8" w:space="0" w:color="auto"/>
              <w:bottom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b/>
                <w:bCs/>
                <w:color w:val="000000"/>
                <w:sz w:val="20"/>
                <w:szCs w:val="20"/>
                <w:lang w:eastAsia="en-IE"/>
              </w:rPr>
            </w:pPr>
          </w:p>
        </w:tc>
        <w:tc>
          <w:tcPr>
            <w:tcW w:w="3012" w:type="dxa"/>
            <w:tcBorders>
              <w:top w:val="single" w:sz="8" w:space="0" w:color="auto"/>
              <w:left w:val="single" w:sz="8" w:space="0" w:color="auto"/>
              <w:bottom w:val="single" w:sz="8" w:space="0" w:color="auto"/>
              <w:right w:val="single" w:sz="8" w:space="0" w:color="auto"/>
            </w:tcBorders>
            <w:shd w:val="clear" w:color="auto" w:fill="auto"/>
            <w:hideMark/>
          </w:tcPr>
          <w:p w:rsidR="00E92CFD" w:rsidRPr="0097368B" w:rsidRDefault="00E92CFD" w:rsidP="00735A1B">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Criteria</w:t>
            </w:r>
          </w:p>
        </w:tc>
        <w:tc>
          <w:tcPr>
            <w:tcW w:w="5919" w:type="dxa"/>
            <w:tcBorders>
              <w:top w:val="single" w:sz="8" w:space="0" w:color="auto"/>
              <w:left w:val="nil"/>
              <w:bottom w:val="single" w:sz="4" w:space="0" w:color="auto"/>
              <w:right w:val="single" w:sz="8" w:space="0" w:color="auto"/>
            </w:tcBorders>
            <w:shd w:val="clear" w:color="auto" w:fill="auto"/>
            <w:hideMark/>
          </w:tcPr>
          <w:p w:rsidR="00E92CFD" w:rsidRPr="0097368B" w:rsidRDefault="00E92CFD" w:rsidP="00735A1B">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Evidence Required</w:t>
            </w:r>
          </w:p>
        </w:tc>
        <w:tc>
          <w:tcPr>
            <w:tcW w:w="5785" w:type="dxa"/>
            <w:tcBorders>
              <w:top w:val="single" w:sz="8" w:space="0" w:color="auto"/>
              <w:left w:val="nil"/>
              <w:bottom w:val="single" w:sz="4" w:space="0" w:color="auto"/>
              <w:right w:val="single" w:sz="8" w:space="0" w:color="auto"/>
            </w:tcBorders>
          </w:tcPr>
          <w:p w:rsidR="00E92CFD" w:rsidRPr="007F3396" w:rsidRDefault="00E92CFD" w:rsidP="007F3396">
            <w:pPr>
              <w:spacing w:after="0" w:line="240" w:lineRule="auto"/>
              <w:ind w:left="360"/>
              <w:rPr>
                <w:rFonts w:ascii="Verdana" w:eastAsia="Times New Roman" w:hAnsi="Verdana" w:cs="Times New Roman"/>
                <w:b/>
                <w:bCs/>
                <w:color w:val="000000"/>
                <w:sz w:val="20"/>
                <w:szCs w:val="20"/>
                <w:lang w:eastAsia="en-IE"/>
              </w:rPr>
            </w:pPr>
            <w:r w:rsidRPr="007F3396">
              <w:rPr>
                <w:rFonts w:ascii="Verdana" w:eastAsia="Times New Roman" w:hAnsi="Verdana" w:cs="Times New Roman"/>
                <w:b/>
                <w:bCs/>
                <w:color w:val="000000"/>
                <w:sz w:val="20"/>
                <w:szCs w:val="20"/>
                <w:lang w:eastAsia="en-IE"/>
              </w:rPr>
              <w:t>Evidence Provided</w:t>
            </w:r>
          </w:p>
        </w:tc>
      </w:tr>
      <w:tr w:rsidR="00E92CFD" w:rsidRPr="0097368B" w:rsidTr="007F3396">
        <w:trPr>
          <w:trHeight w:val="765"/>
        </w:trPr>
        <w:tc>
          <w:tcPr>
            <w:tcW w:w="814" w:type="dxa"/>
            <w:vMerge w:val="restart"/>
            <w:tcBorders>
              <w:top w:val="nil"/>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1A</w:t>
            </w:r>
          </w:p>
        </w:tc>
        <w:tc>
          <w:tcPr>
            <w:tcW w:w="3012" w:type="dxa"/>
            <w:vMerge w:val="restart"/>
            <w:tcBorders>
              <w:top w:val="nil"/>
              <w:left w:val="single" w:sz="8" w:space="0" w:color="auto"/>
              <w:bottom w:val="single" w:sz="8" w:space="0" w:color="000000"/>
              <w:right w:val="single" w:sz="4" w:space="0" w:color="auto"/>
            </w:tcBorders>
            <w:shd w:val="clear" w:color="auto" w:fill="auto"/>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Employees can describe the mission, vision and values and how these are demonstrated in the organisation</w:t>
            </w:r>
          </w:p>
        </w:tc>
        <w:tc>
          <w:tcPr>
            <w:tcW w:w="5919" w:type="dxa"/>
            <w:tcBorders>
              <w:top w:val="single" w:sz="4" w:space="0" w:color="auto"/>
              <w:left w:val="single" w:sz="4" w:space="0" w:color="auto"/>
              <w:right w:val="single" w:sz="4" w:space="0" w:color="auto"/>
            </w:tcBorders>
            <w:shd w:val="clear" w:color="auto" w:fill="auto"/>
            <w:hideMark/>
          </w:tcPr>
          <w:p w:rsidR="00E92CFD" w:rsidRPr="002C047F" w:rsidRDefault="00E92CFD" w:rsidP="002C047F">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Verbal evidence th</w:t>
            </w:r>
            <w:r w:rsidRPr="002C047F">
              <w:rPr>
                <w:rFonts w:ascii="Verdana" w:eastAsia="Times New Roman" w:hAnsi="Verdana" w:cs="Times New Roman"/>
                <w:color w:val="000000"/>
                <w:sz w:val="20"/>
                <w:szCs w:val="20"/>
                <w:lang w:eastAsia="en-IE"/>
              </w:rPr>
              <w:t>at employees are familiar with the organisation’s mission, vision and values.</w:t>
            </w:r>
          </w:p>
        </w:tc>
        <w:tc>
          <w:tcPr>
            <w:tcW w:w="5785" w:type="dxa"/>
            <w:tcBorders>
              <w:top w:val="single" w:sz="4" w:space="0" w:color="auto"/>
              <w:left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1237"/>
        </w:trPr>
        <w:tc>
          <w:tcPr>
            <w:tcW w:w="814" w:type="dxa"/>
            <w:vMerge/>
            <w:tcBorders>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right w:val="single" w:sz="4" w:space="0" w:color="auto"/>
            </w:tcBorders>
            <w:shd w:val="clear" w:color="auto" w:fill="auto"/>
            <w:hideMark/>
          </w:tcPr>
          <w:p w:rsidR="00E92CFD" w:rsidRPr="002216A2"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managers act as role models, and staff are encouraged, to demonstrate organisational values in how they behave and challenge those not acting in accordance with the organisation's values</w:t>
            </w:r>
          </w:p>
        </w:tc>
        <w:tc>
          <w:tcPr>
            <w:tcW w:w="5785" w:type="dxa"/>
            <w:tcBorders>
              <w:top w:val="nil"/>
              <w:left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816"/>
        </w:trPr>
        <w:tc>
          <w:tcPr>
            <w:tcW w:w="814" w:type="dxa"/>
            <w:vMerge/>
            <w:tcBorders>
              <w:left w:val="single" w:sz="8" w:space="0" w:color="auto"/>
              <w:bottom w:val="single" w:sz="8" w:space="0" w:color="000000"/>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single" w:sz="4" w:space="0" w:color="auto"/>
              <w:right w:val="single" w:sz="4" w:space="0" w:color="auto"/>
            </w:tcBorders>
            <w:shd w:val="clear" w:color="auto" w:fill="auto"/>
            <w:hideMark/>
          </w:tcPr>
          <w:p w:rsidR="00E92CFD"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decisions are made in line with the organisation's values even if it is not the easiest or most convenient thing to do</w:t>
            </w:r>
          </w:p>
          <w:p w:rsidR="007F3396" w:rsidRDefault="007F3396" w:rsidP="007F3396">
            <w:pPr>
              <w:pStyle w:val="ListParagraph"/>
              <w:spacing w:after="0" w:line="240" w:lineRule="auto"/>
              <w:ind w:left="187"/>
              <w:rPr>
                <w:rFonts w:ascii="Verdana" w:eastAsia="Times New Roman" w:hAnsi="Verdana" w:cs="Times New Roman"/>
                <w:color w:val="000000"/>
                <w:sz w:val="20"/>
                <w:szCs w:val="20"/>
                <w:lang w:eastAsia="en-IE"/>
              </w:rPr>
            </w:pPr>
          </w:p>
          <w:p w:rsidR="007F3396" w:rsidRPr="002216A2" w:rsidRDefault="007F3396" w:rsidP="007F3396">
            <w:pPr>
              <w:pStyle w:val="ListParagraph"/>
              <w:spacing w:after="0" w:line="240" w:lineRule="auto"/>
              <w:ind w:left="187"/>
              <w:rPr>
                <w:rFonts w:ascii="Verdana" w:eastAsia="Times New Roman" w:hAnsi="Verdana" w:cs="Times New Roman"/>
                <w:color w:val="000000"/>
                <w:sz w:val="20"/>
                <w:szCs w:val="20"/>
                <w:lang w:eastAsia="en-IE"/>
              </w:rPr>
            </w:pPr>
          </w:p>
        </w:tc>
        <w:tc>
          <w:tcPr>
            <w:tcW w:w="5785" w:type="dxa"/>
            <w:tcBorders>
              <w:top w:val="nil"/>
              <w:left w:val="single" w:sz="4" w:space="0" w:color="auto"/>
              <w:bottom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510"/>
        </w:trPr>
        <w:tc>
          <w:tcPr>
            <w:tcW w:w="814" w:type="dxa"/>
            <w:vMerge w:val="restart"/>
            <w:tcBorders>
              <w:top w:val="nil"/>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1B</w:t>
            </w:r>
          </w:p>
        </w:tc>
        <w:tc>
          <w:tcPr>
            <w:tcW w:w="3012" w:type="dxa"/>
            <w:vMerge w:val="restart"/>
            <w:tcBorders>
              <w:top w:val="nil"/>
              <w:left w:val="single" w:sz="8" w:space="0" w:color="auto"/>
              <w:bottom w:val="single" w:sz="8" w:space="0" w:color="000000"/>
              <w:right w:val="single" w:sz="4" w:space="0" w:color="auto"/>
            </w:tcBorders>
            <w:shd w:val="clear" w:color="auto" w:fill="auto"/>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 xml:space="preserve">The organisation has a  comprehensive documented business plan appropriate to the business needs, based on the stated mission, vision and values </w:t>
            </w:r>
          </w:p>
        </w:tc>
        <w:tc>
          <w:tcPr>
            <w:tcW w:w="5919" w:type="dxa"/>
            <w:tcBorders>
              <w:top w:val="single" w:sz="4" w:space="0" w:color="auto"/>
              <w:left w:val="single" w:sz="4" w:space="0" w:color="auto"/>
              <w:right w:val="single" w:sz="4" w:space="0" w:color="auto"/>
            </w:tcBorders>
            <w:shd w:val="clear" w:color="auto" w:fill="auto"/>
            <w:hideMark/>
          </w:tcPr>
          <w:p w:rsidR="00E92CFD" w:rsidRPr="002216A2" w:rsidRDefault="00E92CFD" w:rsidP="00087B3B">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Business plans available for review</w:t>
            </w:r>
            <w:r>
              <w:rPr>
                <w:rFonts w:ascii="Verdana" w:eastAsia="Times New Roman" w:hAnsi="Verdana" w:cs="Times New Roman"/>
                <w:color w:val="000000"/>
                <w:sz w:val="20"/>
                <w:szCs w:val="20"/>
                <w:lang w:eastAsia="en-IE"/>
              </w:rPr>
              <w:t>, w</w:t>
            </w:r>
            <w:r w:rsidRPr="002216A2">
              <w:rPr>
                <w:rFonts w:ascii="Verdana" w:eastAsia="Times New Roman" w:hAnsi="Verdana" w:cs="Times New Roman"/>
                <w:color w:val="000000"/>
                <w:sz w:val="20"/>
                <w:szCs w:val="20"/>
                <w:lang w:eastAsia="en-IE"/>
              </w:rPr>
              <w:t>ritten and/or observed.</w:t>
            </w:r>
          </w:p>
        </w:tc>
        <w:tc>
          <w:tcPr>
            <w:tcW w:w="5785" w:type="dxa"/>
            <w:tcBorders>
              <w:top w:val="single" w:sz="4" w:space="0" w:color="auto"/>
              <w:left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765"/>
        </w:trPr>
        <w:tc>
          <w:tcPr>
            <w:tcW w:w="814" w:type="dxa"/>
            <w:vMerge/>
            <w:tcBorders>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nil"/>
              <w:right w:val="single" w:sz="4" w:space="0" w:color="auto"/>
            </w:tcBorders>
            <w:shd w:val="clear" w:color="auto" w:fill="auto"/>
            <w:hideMark/>
          </w:tcPr>
          <w:p w:rsidR="00E92CFD" w:rsidRPr="002216A2"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business plans are aligned between functions and in line with mission, vision and values</w:t>
            </w:r>
          </w:p>
        </w:tc>
        <w:tc>
          <w:tcPr>
            <w:tcW w:w="5785" w:type="dxa"/>
            <w:tcBorders>
              <w:top w:val="nil"/>
              <w:left w:val="single" w:sz="4" w:space="0" w:color="auto"/>
              <w:bottom w:val="nil"/>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510"/>
        </w:trPr>
        <w:tc>
          <w:tcPr>
            <w:tcW w:w="814" w:type="dxa"/>
            <w:vMerge/>
            <w:tcBorders>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nil"/>
              <w:right w:val="single" w:sz="4" w:space="0" w:color="auto"/>
            </w:tcBorders>
            <w:shd w:val="clear" w:color="auto" w:fill="auto"/>
            <w:hideMark/>
          </w:tcPr>
          <w:p w:rsidR="00E92CFD" w:rsidRPr="002216A2"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of progress reports as part of the operational cycle</w:t>
            </w:r>
          </w:p>
        </w:tc>
        <w:tc>
          <w:tcPr>
            <w:tcW w:w="5785" w:type="dxa"/>
            <w:tcBorders>
              <w:top w:val="nil"/>
              <w:left w:val="single" w:sz="4" w:space="0" w:color="auto"/>
              <w:bottom w:val="nil"/>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826"/>
        </w:trPr>
        <w:tc>
          <w:tcPr>
            <w:tcW w:w="814" w:type="dxa"/>
            <w:vMerge/>
            <w:tcBorders>
              <w:left w:val="single" w:sz="8" w:space="0" w:color="auto"/>
              <w:bottom w:val="single" w:sz="8" w:space="0" w:color="000000"/>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left w:val="single" w:sz="4" w:space="0" w:color="auto"/>
              <w:bottom w:val="single" w:sz="4" w:space="0" w:color="auto"/>
              <w:right w:val="single" w:sz="4" w:space="0" w:color="auto"/>
            </w:tcBorders>
            <w:shd w:val="clear" w:color="auto" w:fill="auto"/>
            <w:hideMark/>
          </w:tcPr>
          <w:p w:rsidR="00E92CFD" w:rsidRPr="002216A2"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of review of business plans undertaken in a systematic manner with outcomes communicated</w:t>
            </w:r>
          </w:p>
          <w:p w:rsidR="00E92CFD" w:rsidRPr="0097368B" w:rsidRDefault="00E92CFD" w:rsidP="002216A2">
            <w:pPr>
              <w:spacing w:after="0" w:line="240" w:lineRule="auto"/>
              <w:ind w:left="187" w:hanging="187"/>
              <w:rPr>
                <w:rFonts w:ascii="Verdana" w:eastAsia="Times New Roman" w:hAnsi="Verdana" w:cs="Times New Roman"/>
                <w:color w:val="000000"/>
                <w:sz w:val="20"/>
                <w:szCs w:val="20"/>
                <w:lang w:eastAsia="en-IE"/>
              </w:rPr>
            </w:pPr>
          </w:p>
        </w:tc>
        <w:tc>
          <w:tcPr>
            <w:tcW w:w="5785" w:type="dxa"/>
            <w:tcBorders>
              <w:left w:val="single" w:sz="4" w:space="0" w:color="auto"/>
              <w:bottom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1020"/>
        </w:trPr>
        <w:tc>
          <w:tcPr>
            <w:tcW w:w="814" w:type="dxa"/>
            <w:vMerge w:val="restart"/>
            <w:tcBorders>
              <w:top w:val="nil"/>
              <w:left w:val="single" w:sz="8"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1C</w:t>
            </w:r>
          </w:p>
        </w:tc>
        <w:tc>
          <w:tcPr>
            <w:tcW w:w="3012" w:type="dxa"/>
            <w:vMerge w:val="restart"/>
            <w:tcBorders>
              <w:top w:val="nil"/>
              <w:left w:val="single" w:sz="8" w:space="0" w:color="auto"/>
              <w:bottom w:val="single" w:sz="8" w:space="0" w:color="000000"/>
              <w:right w:val="single" w:sz="4" w:space="0" w:color="auto"/>
            </w:tcBorders>
            <w:shd w:val="clear" w:color="auto" w:fill="auto"/>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Employees involvement in business planning</w:t>
            </w:r>
          </w:p>
        </w:tc>
        <w:tc>
          <w:tcPr>
            <w:tcW w:w="5919" w:type="dxa"/>
            <w:tcBorders>
              <w:top w:val="single" w:sz="4" w:space="0" w:color="auto"/>
              <w:left w:val="single" w:sz="4" w:space="0" w:color="auto"/>
              <w:right w:val="single" w:sz="4" w:space="0" w:color="auto"/>
            </w:tcBorders>
            <w:shd w:val="clear" w:color="auto" w:fill="auto"/>
            <w:hideMark/>
          </w:tcPr>
          <w:p w:rsidR="00E92CFD" w:rsidRPr="002216A2" w:rsidRDefault="00E92CFD" w:rsidP="002216A2">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Employees involved in the business planning process at team or organisational level can describe their contribution.</w:t>
            </w:r>
          </w:p>
        </w:tc>
        <w:tc>
          <w:tcPr>
            <w:tcW w:w="5785" w:type="dxa"/>
            <w:tcBorders>
              <w:top w:val="single" w:sz="4" w:space="0" w:color="auto"/>
              <w:left w:val="single" w:sz="4" w:space="0" w:color="auto"/>
              <w:right w:val="single" w:sz="4" w:space="0" w:color="auto"/>
            </w:tcBorders>
          </w:tcPr>
          <w:p w:rsidR="00E92CFD" w:rsidRPr="007F3396" w:rsidRDefault="00E92CFD" w:rsidP="007F3396">
            <w:pPr>
              <w:spacing w:after="0" w:line="240" w:lineRule="auto"/>
              <w:ind w:left="360"/>
              <w:rPr>
                <w:rFonts w:ascii="Verdana" w:eastAsia="Times New Roman" w:hAnsi="Verdana" w:cs="Times New Roman"/>
                <w:color w:val="000000"/>
                <w:sz w:val="20"/>
                <w:szCs w:val="20"/>
                <w:lang w:eastAsia="en-IE"/>
              </w:rPr>
            </w:pPr>
          </w:p>
        </w:tc>
      </w:tr>
      <w:tr w:rsidR="00E92CFD" w:rsidRPr="0097368B" w:rsidTr="007F3396">
        <w:trPr>
          <w:trHeight w:val="501"/>
        </w:trPr>
        <w:tc>
          <w:tcPr>
            <w:tcW w:w="814" w:type="dxa"/>
            <w:vMerge/>
            <w:tcBorders>
              <w:left w:val="single" w:sz="8" w:space="0" w:color="auto"/>
              <w:bottom w:val="single" w:sz="4" w:space="0" w:color="auto"/>
              <w:right w:val="single" w:sz="8" w:space="0" w:color="auto"/>
            </w:tcBorders>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4" w:space="0" w:color="auto"/>
              <w:right w:val="single" w:sz="4" w:space="0" w:color="auto"/>
            </w:tcBorders>
            <w:vAlign w:val="center"/>
            <w:hideMark/>
          </w:tcPr>
          <w:p w:rsidR="00E92CFD" w:rsidRPr="0097368B" w:rsidRDefault="00E92CFD" w:rsidP="00735A1B">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single" w:sz="4" w:space="0" w:color="auto"/>
              <w:right w:val="single" w:sz="4" w:space="0" w:color="auto"/>
            </w:tcBorders>
            <w:shd w:val="clear" w:color="auto" w:fill="auto"/>
            <w:hideMark/>
          </w:tcPr>
          <w:p w:rsidR="00E92CFD" w:rsidRPr="002216A2" w:rsidRDefault="00E92CFD" w:rsidP="002216A2">
            <w:pPr>
              <w:pStyle w:val="ListParagraph"/>
              <w:numPr>
                <w:ilvl w:val="1"/>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employees understand the team and organisational objectives</w:t>
            </w:r>
          </w:p>
          <w:p w:rsidR="00E92CFD" w:rsidRPr="0097368B" w:rsidRDefault="00E92CFD" w:rsidP="002216A2">
            <w:pPr>
              <w:spacing w:after="0" w:line="240" w:lineRule="auto"/>
              <w:ind w:left="187" w:hanging="187"/>
              <w:rPr>
                <w:rFonts w:ascii="Verdana" w:eastAsia="Times New Roman" w:hAnsi="Verdana" w:cs="Times New Roman"/>
                <w:color w:val="000000"/>
                <w:sz w:val="20"/>
                <w:szCs w:val="20"/>
                <w:lang w:eastAsia="en-IE"/>
              </w:rPr>
            </w:pPr>
          </w:p>
        </w:tc>
        <w:tc>
          <w:tcPr>
            <w:tcW w:w="5785" w:type="dxa"/>
            <w:tcBorders>
              <w:top w:val="nil"/>
              <w:left w:val="single" w:sz="4" w:space="0" w:color="auto"/>
              <w:bottom w:val="single" w:sz="4" w:space="0" w:color="auto"/>
              <w:right w:val="single" w:sz="4" w:space="0" w:color="auto"/>
            </w:tcBorders>
          </w:tcPr>
          <w:p w:rsidR="00E92CFD" w:rsidRPr="007F3396" w:rsidRDefault="00E92CFD" w:rsidP="007F3396">
            <w:pPr>
              <w:spacing w:after="0" w:line="240" w:lineRule="auto"/>
              <w:ind w:left="1080"/>
              <w:rPr>
                <w:rFonts w:ascii="Verdana" w:eastAsia="Times New Roman" w:hAnsi="Verdana" w:cs="Times New Roman"/>
                <w:color w:val="000000"/>
                <w:sz w:val="20"/>
                <w:szCs w:val="20"/>
                <w:lang w:eastAsia="en-IE"/>
              </w:rPr>
            </w:pPr>
          </w:p>
        </w:tc>
      </w:tr>
      <w:tr w:rsidR="002C047F" w:rsidRPr="0097368B" w:rsidTr="00E6387E">
        <w:trPr>
          <w:trHeight w:val="398"/>
        </w:trPr>
        <w:tc>
          <w:tcPr>
            <w:tcW w:w="814" w:type="dxa"/>
            <w:tcBorders>
              <w:top w:val="single" w:sz="8" w:space="0" w:color="auto"/>
              <w:left w:val="single" w:sz="8" w:space="0" w:color="auto"/>
              <w:bottom w:val="single" w:sz="8" w:space="0" w:color="auto"/>
              <w:right w:val="single" w:sz="8" w:space="0" w:color="auto"/>
            </w:tcBorders>
          </w:tcPr>
          <w:p w:rsidR="002C047F" w:rsidRPr="0097368B" w:rsidRDefault="002C047F" w:rsidP="00F85CD2">
            <w:pPr>
              <w:spacing w:after="0" w:line="240" w:lineRule="auto"/>
              <w:rPr>
                <w:rFonts w:ascii="Verdana" w:eastAsia="Times New Roman" w:hAnsi="Verdana" w:cs="Times New Roman"/>
                <w:b/>
                <w:bCs/>
                <w:color w:val="000000"/>
                <w:sz w:val="20"/>
                <w:szCs w:val="20"/>
                <w:lang w:eastAsia="en-IE"/>
              </w:rPr>
            </w:pPr>
          </w:p>
        </w:tc>
        <w:tc>
          <w:tcPr>
            <w:tcW w:w="3012" w:type="dxa"/>
            <w:tcBorders>
              <w:top w:val="single" w:sz="8" w:space="0" w:color="auto"/>
              <w:left w:val="single" w:sz="8" w:space="0" w:color="auto"/>
              <w:bottom w:val="single" w:sz="8" w:space="0" w:color="auto"/>
              <w:right w:val="single" w:sz="8" w:space="0" w:color="auto"/>
            </w:tcBorders>
            <w:shd w:val="clear" w:color="auto" w:fill="auto"/>
            <w:hideMark/>
          </w:tcPr>
          <w:p w:rsidR="002C047F" w:rsidRPr="0097368B" w:rsidRDefault="002C047F" w:rsidP="00F85CD2">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Criteria</w:t>
            </w:r>
          </w:p>
        </w:tc>
        <w:tc>
          <w:tcPr>
            <w:tcW w:w="5919" w:type="dxa"/>
            <w:tcBorders>
              <w:top w:val="single" w:sz="8" w:space="0" w:color="auto"/>
              <w:left w:val="nil"/>
              <w:bottom w:val="single" w:sz="4" w:space="0" w:color="auto"/>
              <w:right w:val="single" w:sz="8" w:space="0" w:color="auto"/>
            </w:tcBorders>
            <w:shd w:val="clear" w:color="auto" w:fill="auto"/>
            <w:hideMark/>
          </w:tcPr>
          <w:p w:rsidR="002C047F" w:rsidRPr="0097368B" w:rsidRDefault="002C047F" w:rsidP="00F85CD2">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Evidence Required</w:t>
            </w:r>
          </w:p>
        </w:tc>
        <w:tc>
          <w:tcPr>
            <w:tcW w:w="5785" w:type="dxa"/>
            <w:tcBorders>
              <w:top w:val="single" w:sz="8" w:space="0" w:color="auto"/>
              <w:left w:val="nil"/>
              <w:bottom w:val="single" w:sz="4" w:space="0" w:color="auto"/>
              <w:right w:val="single" w:sz="8" w:space="0" w:color="auto"/>
            </w:tcBorders>
          </w:tcPr>
          <w:p w:rsidR="002C047F" w:rsidRPr="007F3396" w:rsidRDefault="002C047F" w:rsidP="00F85CD2">
            <w:pPr>
              <w:spacing w:after="0" w:line="240" w:lineRule="auto"/>
              <w:ind w:left="360"/>
              <w:rPr>
                <w:rFonts w:ascii="Verdana" w:eastAsia="Times New Roman" w:hAnsi="Verdana" w:cs="Times New Roman"/>
                <w:b/>
                <w:bCs/>
                <w:color w:val="000000"/>
                <w:sz w:val="20"/>
                <w:szCs w:val="20"/>
                <w:lang w:eastAsia="en-IE"/>
              </w:rPr>
            </w:pPr>
            <w:r w:rsidRPr="007F3396">
              <w:rPr>
                <w:rFonts w:ascii="Verdana" w:eastAsia="Times New Roman" w:hAnsi="Verdana" w:cs="Times New Roman"/>
                <w:b/>
                <w:bCs/>
                <w:color w:val="000000"/>
                <w:sz w:val="20"/>
                <w:szCs w:val="20"/>
                <w:lang w:eastAsia="en-IE"/>
              </w:rPr>
              <w:t>Evidence Provided</w:t>
            </w:r>
          </w:p>
        </w:tc>
      </w:tr>
      <w:tr w:rsidR="00E6387E" w:rsidRPr="0097368B" w:rsidTr="00E6387E">
        <w:trPr>
          <w:trHeight w:val="598"/>
        </w:trPr>
        <w:tc>
          <w:tcPr>
            <w:tcW w:w="814" w:type="dxa"/>
            <w:vMerge w:val="restart"/>
            <w:tcBorders>
              <w:top w:val="single" w:sz="8" w:space="0" w:color="auto"/>
              <w:left w:val="single" w:sz="8" w:space="0" w:color="auto"/>
              <w:bottom w:val="single" w:sz="4"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1D</w:t>
            </w:r>
          </w:p>
        </w:tc>
        <w:tc>
          <w:tcPr>
            <w:tcW w:w="3012"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 xml:space="preserve">The organisation can show that it operates a quality management system. </w:t>
            </w:r>
          </w:p>
        </w:tc>
        <w:tc>
          <w:tcPr>
            <w:tcW w:w="5919" w:type="dxa"/>
            <w:tcBorders>
              <w:top w:val="single" w:sz="4" w:space="0" w:color="auto"/>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The organisation will need to show evidence of a quality improvement programme and how it links with the business goals.</w:t>
            </w:r>
          </w:p>
        </w:tc>
        <w:tc>
          <w:tcPr>
            <w:tcW w:w="5785" w:type="dxa"/>
            <w:tcBorders>
              <w:top w:val="single" w:sz="4" w:space="0" w:color="auto"/>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E6387E">
        <w:trPr>
          <w:trHeight w:val="820"/>
        </w:trPr>
        <w:tc>
          <w:tcPr>
            <w:tcW w:w="814" w:type="dxa"/>
            <w:vMerge/>
            <w:tcBorders>
              <w:left w:val="single" w:sz="8" w:space="0" w:color="auto"/>
              <w:bottom w:val="single" w:sz="4"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right w:val="single" w:sz="4" w:space="0" w:color="auto"/>
            </w:tcBorders>
            <w:shd w:val="clear" w:color="auto" w:fill="auto"/>
          </w:tcPr>
          <w:p w:rsidR="00E6387E" w:rsidRPr="002216A2" w:rsidRDefault="00E6387E" w:rsidP="00E6387E">
            <w:pPr>
              <w:pStyle w:val="ListParagraph"/>
              <w:numPr>
                <w:ilvl w:val="1"/>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Certificates of relevant quality standards available for verification.</w:t>
            </w:r>
          </w:p>
          <w:p w:rsidR="00E6387E" w:rsidRPr="002216A2"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tc>
        <w:tc>
          <w:tcPr>
            <w:tcW w:w="5785" w:type="dxa"/>
            <w:tcBorders>
              <w:top w:val="nil"/>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E6387E">
        <w:trPr>
          <w:trHeight w:val="765"/>
        </w:trPr>
        <w:tc>
          <w:tcPr>
            <w:tcW w:w="814" w:type="dxa"/>
            <w:vMerge w:val="restart"/>
            <w:tcBorders>
              <w:top w:val="single" w:sz="4" w:space="0" w:color="auto"/>
              <w:left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1E</w:t>
            </w:r>
          </w:p>
        </w:tc>
        <w:tc>
          <w:tcPr>
            <w:tcW w:w="3012" w:type="dxa"/>
            <w:vMerge w:val="restart"/>
            <w:tcBorders>
              <w:top w:val="nil"/>
              <w:left w:val="single" w:sz="8" w:space="0" w:color="auto"/>
              <w:bottom w:val="single" w:sz="8" w:space="0" w:color="000000"/>
              <w:right w:val="single" w:sz="4"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The organisation can show that it uses effective internal and external benchmarking and/or networking activities to conduct comparative analysis and that such activities contribute towards efforts for continuous improvement in business performance.</w:t>
            </w:r>
          </w:p>
        </w:tc>
        <w:tc>
          <w:tcPr>
            <w:tcW w:w="5919" w:type="dxa"/>
            <w:tcBorders>
              <w:top w:val="single" w:sz="4" w:space="0" w:color="auto"/>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benchmarking activities are carried out and the impact on the organisation</w:t>
            </w:r>
          </w:p>
        </w:tc>
        <w:tc>
          <w:tcPr>
            <w:tcW w:w="5785" w:type="dxa"/>
            <w:tcBorders>
              <w:top w:val="single" w:sz="4" w:space="0" w:color="auto"/>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7F3396">
        <w:trPr>
          <w:trHeight w:val="765"/>
        </w:trPr>
        <w:tc>
          <w:tcPr>
            <w:tcW w:w="814" w:type="dxa"/>
            <w:vMerge/>
            <w:tcBorders>
              <w:left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The organisation can demonstrate use of evidence to validate trends identified through benchmarking activities</w:t>
            </w:r>
          </w:p>
        </w:tc>
        <w:tc>
          <w:tcPr>
            <w:tcW w:w="5785" w:type="dxa"/>
            <w:tcBorders>
              <w:top w:val="nil"/>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E6387E">
        <w:trPr>
          <w:trHeight w:val="1035"/>
        </w:trPr>
        <w:tc>
          <w:tcPr>
            <w:tcW w:w="814" w:type="dxa"/>
            <w:vMerge/>
            <w:tcBorders>
              <w:left w:val="single" w:sz="8" w:space="0" w:color="auto"/>
              <w:bottom w:val="single" w:sz="4"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4" w:space="0" w:color="auto"/>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single" w:sz="4" w:space="0" w:color="auto"/>
              <w:right w:val="single" w:sz="4" w:space="0" w:color="auto"/>
            </w:tcBorders>
            <w:shd w:val="clear" w:color="auto" w:fill="auto"/>
          </w:tcPr>
          <w:p w:rsidR="00E6387E" w:rsidRPr="002216A2"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tc>
        <w:tc>
          <w:tcPr>
            <w:tcW w:w="5785" w:type="dxa"/>
            <w:tcBorders>
              <w:top w:val="nil"/>
              <w:left w:val="single" w:sz="4" w:space="0" w:color="auto"/>
              <w:bottom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7F3396">
        <w:trPr>
          <w:trHeight w:val="1408"/>
        </w:trPr>
        <w:tc>
          <w:tcPr>
            <w:tcW w:w="814" w:type="dxa"/>
            <w:vMerge w:val="restart"/>
            <w:tcBorders>
              <w:top w:val="single" w:sz="4" w:space="0" w:color="auto"/>
              <w:left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1F</w:t>
            </w:r>
          </w:p>
        </w:tc>
        <w:tc>
          <w:tcPr>
            <w:tcW w:w="3012"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The human resources strategy must support and be aligned to the business strategy.</w:t>
            </w:r>
          </w:p>
        </w:tc>
        <w:tc>
          <w:tcPr>
            <w:tcW w:w="5919" w:type="dxa"/>
            <w:tcBorders>
              <w:top w:val="single" w:sz="4" w:space="0" w:color="auto"/>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The organisation can demonstrate an alignment of strategies, e.g. aligned sales and market growth plans corresponding with human resource needs (hiring, development, training).</w:t>
            </w:r>
          </w:p>
        </w:tc>
        <w:tc>
          <w:tcPr>
            <w:tcW w:w="5785" w:type="dxa"/>
            <w:tcBorders>
              <w:top w:val="single" w:sz="4" w:space="0" w:color="auto"/>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7F3396">
        <w:trPr>
          <w:trHeight w:val="1381"/>
        </w:trPr>
        <w:tc>
          <w:tcPr>
            <w:tcW w:w="814" w:type="dxa"/>
            <w:vMerge/>
            <w:tcBorders>
              <w:left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nil"/>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of a documented analysis of human capital in place i.e. the collective knowledge, skills and abilities of an organisation’s people to meet strategic goals including the numbers and locations of staff</w:t>
            </w:r>
          </w:p>
        </w:tc>
        <w:tc>
          <w:tcPr>
            <w:tcW w:w="5785" w:type="dxa"/>
            <w:tcBorders>
              <w:top w:val="nil"/>
              <w:left w:val="single" w:sz="4" w:space="0" w:color="auto"/>
              <w:bottom w:val="nil"/>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7F3396">
        <w:trPr>
          <w:trHeight w:val="570"/>
        </w:trPr>
        <w:tc>
          <w:tcPr>
            <w:tcW w:w="814" w:type="dxa"/>
            <w:vMerge/>
            <w:tcBorders>
              <w:left w:val="single" w:sz="8" w:space="0" w:color="auto"/>
              <w:bottom w:val="single" w:sz="4"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4" w:space="0" w:color="auto"/>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left w:val="single" w:sz="4" w:space="0" w:color="auto"/>
              <w:bottom w:val="single" w:sz="4" w:space="0" w:color="auto"/>
              <w:right w:val="single" w:sz="4" w:space="0" w:color="auto"/>
            </w:tcBorders>
            <w:shd w:val="clear" w:color="auto" w:fill="auto"/>
            <w:hideMark/>
          </w:tcPr>
          <w:p w:rsidR="00E6387E"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of assessment of future skills needs</w:t>
            </w:r>
          </w:p>
          <w:p w:rsidR="00E6387E"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p w:rsidR="00E6387E"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p w:rsidR="00E6387E"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p w:rsidR="00F144E2" w:rsidRDefault="00F144E2" w:rsidP="00E6387E">
            <w:pPr>
              <w:pStyle w:val="ListParagraph"/>
              <w:spacing w:after="0" w:line="240" w:lineRule="auto"/>
              <w:ind w:left="187"/>
              <w:rPr>
                <w:rFonts w:ascii="Verdana" w:eastAsia="Times New Roman" w:hAnsi="Verdana" w:cs="Times New Roman"/>
                <w:color w:val="000000"/>
                <w:sz w:val="20"/>
                <w:szCs w:val="20"/>
                <w:lang w:eastAsia="en-IE"/>
              </w:rPr>
            </w:pPr>
          </w:p>
          <w:p w:rsidR="00F144E2" w:rsidRDefault="00F144E2" w:rsidP="00E6387E">
            <w:pPr>
              <w:pStyle w:val="ListParagraph"/>
              <w:spacing w:after="0" w:line="240" w:lineRule="auto"/>
              <w:ind w:left="187"/>
              <w:rPr>
                <w:rFonts w:ascii="Verdana" w:eastAsia="Times New Roman" w:hAnsi="Verdana" w:cs="Times New Roman"/>
                <w:color w:val="000000"/>
                <w:sz w:val="20"/>
                <w:szCs w:val="20"/>
                <w:lang w:eastAsia="en-IE"/>
              </w:rPr>
            </w:pPr>
          </w:p>
          <w:p w:rsidR="00E6387E" w:rsidRPr="002216A2" w:rsidRDefault="00E6387E" w:rsidP="00E6387E">
            <w:pPr>
              <w:pStyle w:val="ListParagraph"/>
              <w:spacing w:after="0" w:line="240" w:lineRule="auto"/>
              <w:ind w:left="187"/>
              <w:rPr>
                <w:rFonts w:ascii="Verdana" w:eastAsia="Times New Roman" w:hAnsi="Verdana" w:cs="Times New Roman"/>
                <w:color w:val="000000"/>
                <w:sz w:val="20"/>
                <w:szCs w:val="20"/>
                <w:lang w:eastAsia="en-IE"/>
              </w:rPr>
            </w:pPr>
          </w:p>
        </w:tc>
        <w:tc>
          <w:tcPr>
            <w:tcW w:w="5785" w:type="dxa"/>
            <w:tcBorders>
              <w:left w:val="single" w:sz="4" w:space="0" w:color="auto"/>
              <w:bottom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2C047F">
        <w:trPr>
          <w:trHeight w:val="398"/>
        </w:trPr>
        <w:tc>
          <w:tcPr>
            <w:tcW w:w="814" w:type="dxa"/>
            <w:tcBorders>
              <w:top w:val="single" w:sz="8" w:space="0" w:color="auto"/>
              <w:left w:val="single" w:sz="8" w:space="0" w:color="auto"/>
              <w:bottom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b/>
                <w:bCs/>
                <w:color w:val="000000"/>
                <w:sz w:val="20"/>
                <w:szCs w:val="20"/>
                <w:lang w:eastAsia="en-IE"/>
              </w:rPr>
            </w:pPr>
          </w:p>
        </w:tc>
        <w:tc>
          <w:tcPr>
            <w:tcW w:w="3012" w:type="dxa"/>
            <w:tcBorders>
              <w:top w:val="single" w:sz="8" w:space="0" w:color="auto"/>
              <w:left w:val="single" w:sz="8" w:space="0" w:color="auto"/>
              <w:bottom w:val="single" w:sz="8" w:space="0" w:color="auto"/>
              <w:right w:val="single" w:sz="8"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Criteria</w:t>
            </w:r>
          </w:p>
        </w:tc>
        <w:tc>
          <w:tcPr>
            <w:tcW w:w="5919" w:type="dxa"/>
            <w:tcBorders>
              <w:top w:val="single" w:sz="8" w:space="0" w:color="auto"/>
              <w:left w:val="nil"/>
              <w:bottom w:val="single" w:sz="4" w:space="0" w:color="auto"/>
              <w:right w:val="single" w:sz="8"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b/>
                <w:bCs/>
                <w:color w:val="000000"/>
                <w:sz w:val="20"/>
                <w:szCs w:val="20"/>
                <w:lang w:eastAsia="en-IE"/>
              </w:rPr>
            </w:pPr>
            <w:r w:rsidRPr="0097368B">
              <w:rPr>
                <w:rFonts w:ascii="Verdana" w:eastAsia="Times New Roman" w:hAnsi="Verdana" w:cs="Times New Roman"/>
                <w:b/>
                <w:bCs/>
                <w:color w:val="000000"/>
                <w:sz w:val="20"/>
                <w:szCs w:val="20"/>
                <w:lang w:eastAsia="en-IE"/>
              </w:rPr>
              <w:t>Evidence Required</w:t>
            </w:r>
          </w:p>
        </w:tc>
        <w:tc>
          <w:tcPr>
            <w:tcW w:w="5785" w:type="dxa"/>
            <w:tcBorders>
              <w:top w:val="single" w:sz="8" w:space="0" w:color="auto"/>
              <w:left w:val="nil"/>
              <w:bottom w:val="single" w:sz="4" w:space="0" w:color="auto"/>
              <w:right w:val="single" w:sz="8" w:space="0" w:color="auto"/>
            </w:tcBorders>
          </w:tcPr>
          <w:p w:rsidR="00E6387E" w:rsidRPr="007F3396" w:rsidRDefault="00E6387E" w:rsidP="00E6387E">
            <w:pPr>
              <w:spacing w:after="0" w:line="240" w:lineRule="auto"/>
              <w:ind w:left="360"/>
              <w:rPr>
                <w:rFonts w:ascii="Verdana" w:eastAsia="Times New Roman" w:hAnsi="Verdana" w:cs="Times New Roman"/>
                <w:b/>
                <w:bCs/>
                <w:color w:val="000000"/>
                <w:sz w:val="20"/>
                <w:szCs w:val="20"/>
                <w:lang w:eastAsia="en-IE"/>
              </w:rPr>
            </w:pPr>
            <w:r w:rsidRPr="007F3396">
              <w:rPr>
                <w:rFonts w:ascii="Verdana" w:eastAsia="Times New Roman" w:hAnsi="Verdana" w:cs="Times New Roman"/>
                <w:b/>
                <w:bCs/>
                <w:color w:val="000000"/>
                <w:sz w:val="20"/>
                <w:szCs w:val="20"/>
                <w:lang w:eastAsia="en-IE"/>
              </w:rPr>
              <w:t>Evidence Provided</w:t>
            </w:r>
          </w:p>
        </w:tc>
      </w:tr>
      <w:tr w:rsidR="00E6387E" w:rsidRPr="0097368B" w:rsidTr="002C047F">
        <w:trPr>
          <w:trHeight w:val="833"/>
        </w:trPr>
        <w:tc>
          <w:tcPr>
            <w:tcW w:w="814" w:type="dxa"/>
            <w:vMerge w:val="restart"/>
            <w:tcBorders>
              <w:top w:val="single" w:sz="4" w:space="0" w:color="auto"/>
              <w:left w:val="single" w:sz="8" w:space="0" w:color="auto"/>
              <w:bottom w:val="single" w:sz="4"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1G</w:t>
            </w:r>
          </w:p>
        </w:tc>
        <w:tc>
          <w:tcPr>
            <w:tcW w:w="301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r w:rsidRPr="0097368B">
              <w:rPr>
                <w:rFonts w:ascii="Verdana" w:eastAsia="Times New Roman" w:hAnsi="Verdana" w:cs="Times New Roman"/>
                <w:color w:val="000000"/>
                <w:sz w:val="20"/>
                <w:szCs w:val="20"/>
                <w:lang w:eastAsia="en-IE"/>
              </w:rPr>
              <w:t>Roles are designed and redesigned for delivery of organisational goals</w:t>
            </w:r>
          </w:p>
        </w:tc>
        <w:tc>
          <w:tcPr>
            <w:tcW w:w="5919" w:type="dxa"/>
            <w:tcBorders>
              <w:top w:val="single" w:sz="4" w:space="0" w:color="auto"/>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Roles are designed and redesigned on an ongoing basis to ensure they can effectively carry out organisational objectives.</w:t>
            </w:r>
          </w:p>
        </w:tc>
        <w:tc>
          <w:tcPr>
            <w:tcW w:w="5785" w:type="dxa"/>
            <w:tcBorders>
              <w:top w:val="single" w:sz="4" w:space="0" w:color="auto"/>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2C047F">
        <w:trPr>
          <w:trHeight w:val="690"/>
        </w:trPr>
        <w:tc>
          <w:tcPr>
            <w:tcW w:w="814" w:type="dxa"/>
            <w:vMerge/>
            <w:tcBorders>
              <w:top w:val="single" w:sz="4" w:space="0" w:color="auto"/>
              <w:left w:val="single" w:sz="8" w:space="0" w:color="auto"/>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single" w:sz="4" w:space="0" w:color="auto"/>
              <w:left w:val="single" w:sz="8" w:space="0" w:color="auto"/>
              <w:bottom w:val="single" w:sz="8" w:space="0" w:color="000000"/>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left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Clear decision making authority assigned to each role to ensure effective implementation of business strategy</w:t>
            </w:r>
          </w:p>
        </w:tc>
        <w:tc>
          <w:tcPr>
            <w:tcW w:w="5785" w:type="dxa"/>
            <w:tcBorders>
              <w:left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r w:rsidR="00E6387E" w:rsidRPr="0097368B" w:rsidTr="007F3396">
        <w:trPr>
          <w:trHeight w:val="780"/>
        </w:trPr>
        <w:tc>
          <w:tcPr>
            <w:tcW w:w="814" w:type="dxa"/>
            <w:vMerge/>
            <w:tcBorders>
              <w:left w:val="single" w:sz="8" w:space="0" w:color="auto"/>
              <w:bottom w:val="single" w:sz="8" w:space="0" w:color="000000"/>
              <w:right w:val="single" w:sz="8" w:space="0" w:color="auto"/>
            </w:tcBorders>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3012" w:type="dxa"/>
            <w:vMerge/>
            <w:tcBorders>
              <w:top w:val="nil"/>
              <w:left w:val="single" w:sz="8" w:space="0" w:color="auto"/>
              <w:bottom w:val="single" w:sz="8" w:space="0" w:color="000000"/>
              <w:right w:val="single" w:sz="4" w:space="0" w:color="auto"/>
            </w:tcBorders>
            <w:vAlign w:val="center"/>
            <w:hideMark/>
          </w:tcPr>
          <w:p w:rsidR="00E6387E" w:rsidRPr="0097368B" w:rsidRDefault="00E6387E" w:rsidP="00E6387E">
            <w:pPr>
              <w:spacing w:after="0" w:line="240" w:lineRule="auto"/>
              <w:rPr>
                <w:rFonts w:ascii="Verdana" w:eastAsia="Times New Roman" w:hAnsi="Verdana" w:cs="Times New Roman"/>
                <w:color w:val="000000"/>
                <w:sz w:val="20"/>
                <w:szCs w:val="20"/>
                <w:lang w:eastAsia="en-IE"/>
              </w:rPr>
            </w:pPr>
          </w:p>
        </w:tc>
        <w:tc>
          <w:tcPr>
            <w:tcW w:w="5919" w:type="dxa"/>
            <w:tcBorders>
              <w:top w:val="nil"/>
              <w:left w:val="single" w:sz="4" w:space="0" w:color="auto"/>
              <w:bottom w:val="single" w:sz="4" w:space="0" w:color="auto"/>
              <w:right w:val="single" w:sz="4" w:space="0" w:color="auto"/>
            </w:tcBorders>
            <w:shd w:val="clear" w:color="auto" w:fill="auto"/>
            <w:hideMark/>
          </w:tcPr>
          <w:p w:rsidR="00E6387E" w:rsidRPr="002216A2" w:rsidRDefault="00E6387E" w:rsidP="00E6387E">
            <w:pPr>
              <w:pStyle w:val="ListParagraph"/>
              <w:numPr>
                <w:ilvl w:val="0"/>
                <w:numId w:val="1"/>
              </w:numPr>
              <w:spacing w:after="0" w:line="240" w:lineRule="auto"/>
              <w:ind w:left="187" w:hanging="187"/>
              <w:rPr>
                <w:rFonts w:ascii="Verdana" w:eastAsia="Times New Roman" w:hAnsi="Verdana" w:cs="Times New Roman"/>
                <w:color w:val="000000"/>
                <w:sz w:val="20"/>
                <w:szCs w:val="20"/>
                <w:lang w:eastAsia="en-IE"/>
              </w:rPr>
            </w:pPr>
            <w:r w:rsidRPr="002216A2">
              <w:rPr>
                <w:rFonts w:ascii="Verdana" w:eastAsia="Times New Roman" w:hAnsi="Verdana" w:cs="Times New Roman"/>
                <w:color w:val="000000"/>
                <w:sz w:val="20"/>
                <w:szCs w:val="20"/>
                <w:lang w:eastAsia="en-IE"/>
              </w:rPr>
              <w:t>Evidence that roles are designed to avoid duplication of effort and maximise flexibility</w:t>
            </w:r>
          </w:p>
        </w:tc>
        <w:tc>
          <w:tcPr>
            <w:tcW w:w="5785" w:type="dxa"/>
            <w:tcBorders>
              <w:top w:val="nil"/>
              <w:left w:val="single" w:sz="4" w:space="0" w:color="auto"/>
              <w:bottom w:val="single" w:sz="4" w:space="0" w:color="auto"/>
              <w:right w:val="single" w:sz="4" w:space="0" w:color="auto"/>
            </w:tcBorders>
          </w:tcPr>
          <w:p w:rsidR="00E6387E" w:rsidRPr="007F3396" w:rsidRDefault="00E6387E" w:rsidP="00E6387E">
            <w:pPr>
              <w:spacing w:after="0" w:line="240" w:lineRule="auto"/>
              <w:ind w:left="360"/>
              <w:rPr>
                <w:rFonts w:ascii="Verdana" w:eastAsia="Times New Roman" w:hAnsi="Verdana" w:cs="Times New Roman"/>
                <w:color w:val="000000"/>
                <w:sz w:val="20"/>
                <w:szCs w:val="20"/>
                <w:lang w:eastAsia="en-IE"/>
              </w:rPr>
            </w:pPr>
          </w:p>
        </w:tc>
      </w:tr>
    </w:tbl>
    <w:p w:rsidR="002C047F" w:rsidRDefault="002C047F"/>
    <w:p w:rsidR="00B0642D" w:rsidRDefault="002C047F">
      <w:r>
        <w:br w:type="page"/>
      </w:r>
    </w:p>
    <w:p w:rsidR="002C047F" w:rsidRDefault="00B80487" w:rsidP="00B80487">
      <w:pPr>
        <w:ind w:left="-567"/>
      </w:pPr>
      <w:r w:rsidRPr="00790068">
        <w:rPr>
          <w:noProof/>
          <w:lang w:eastAsia="en-IE"/>
        </w:rPr>
        <w:lastRenderedPageBreak/>
        <mc:AlternateContent>
          <mc:Choice Requires="wps">
            <w:drawing>
              <wp:anchor distT="0" distB="0" distL="114300" distR="114300" simplePos="0" relativeHeight="251662336" behindDoc="0" locked="0" layoutInCell="1" allowOverlap="1" wp14:anchorId="5761FF8E" wp14:editId="6595BDAE">
                <wp:simplePos x="0" y="0"/>
                <wp:positionH relativeFrom="column">
                  <wp:posOffset>584835</wp:posOffset>
                </wp:positionH>
                <wp:positionV relativeFrom="paragraph">
                  <wp:posOffset>24130</wp:posOffset>
                </wp:positionV>
                <wp:extent cx="8875395" cy="800100"/>
                <wp:effectExtent l="0" t="0" r="20955" b="19050"/>
                <wp:wrapNone/>
                <wp:docPr id="12" name="Text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8875395" cy="800100"/>
                        </a:xfrm>
                        <a:prstGeom prst="rect">
                          <a:avLst/>
                        </a:prstGeom>
                        <a:solidFill>
                          <a:srgbClr val="81725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47F" w:rsidRDefault="002C047F" w:rsidP="002C047F">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CC1311">
                              <w:rPr>
                                <w:rFonts w:asciiTheme="minorHAnsi" w:hAnsi="Calibri" w:cstheme="minorBidi"/>
                                <w:color w:val="FFFFFF" w:themeColor="background1"/>
                                <w:kern w:val="24"/>
                                <w:sz w:val="36"/>
                                <w:szCs w:val="36"/>
                                <w:u w:val="single"/>
                              </w:rPr>
                              <w:t>SECTION 2</w:t>
                            </w:r>
                            <w:r>
                              <w:rPr>
                                <w:rFonts w:asciiTheme="minorHAnsi" w:hAnsi="Calibri" w:cstheme="minorBidi"/>
                                <w:color w:val="FFFFFF" w:themeColor="background1"/>
                                <w:kern w:val="24"/>
                                <w:sz w:val="36"/>
                                <w:szCs w:val="36"/>
                              </w:rPr>
                              <w:t xml:space="preserve">: </w:t>
                            </w:r>
                            <w:r w:rsidRPr="00CC1311">
                              <w:rPr>
                                <w:rFonts w:asciiTheme="minorHAnsi" w:hAnsi="Calibri" w:cstheme="minorBidi"/>
                                <w:color w:val="FFFFFF" w:themeColor="background1"/>
                                <w:kern w:val="24"/>
                                <w:sz w:val="36"/>
                                <w:szCs w:val="36"/>
                                <w:u w:val="single"/>
                              </w:rPr>
                              <w:t>Communication &amp; Collaboration</w:t>
                            </w:r>
                          </w:p>
                          <w:p w:rsidR="002C047F" w:rsidRPr="00CC1311" w:rsidRDefault="002C047F" w:rsidP="002C047F">
                            <w:pPr>
                              <w:pStyle w:val="NormalWeb"/>
                              <w:kinsoku w:val="0"/>
                              <w:overflowPunct w:val="0"/>
                              <w:spacing w:before="0" w:beforeAutospacing="0" w:after="0" w:afterAutospacing="0"/>
                              <w:textAlignment w:val="baseline"/>
                              <w:rPr>
                                <w:rFonts w:ascii="Verdana" w:hAnsi="Verdana" w:cstheme="minorBidi"/>
                                <w:i/>
                                <w:color w:val="FFFFFF" w:themeColor="background1"/>
                                <w:kern w:val="24"/>
                              </w:rPr>
                            </w:pPr>
                            <w:r w:rsidRPr="00CC1311">
                              <w:rPr>
                                <w:rFonts w:ascii="Verdana" w:hAnsi="Verdana" w:cstheme="minorBidi"/>
                                <w:i/>
                                <w:color w:val="FFFFFF" w:themeColor="background1"/>
                                <w:kern w:val="24"/>
                                <w:lang w:val="en-GB"/>
                              </w:rPr>
                              <w:t>The organisation communicates with, and encourages people, in an effective manner to ensure engagement and encourage collaboration</w:t>
                            </w:r>
                          </w:p>
                          <w:p w:rsidR="002C047F" w:rsidRDefault="002C047F" w:rsidP="002C047F">
                            <w:pPr>
                              <w:pStyle w:val="NormalWeb"/>
                              <w:kinsoku w:val="0"/>
                              <w:overflowPunct w:val="0"/>
                              <w:spacing w:before="0" w:beforeAutospacing="0" w:after="0" w:afterAutospacing="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05pt;margin-top:1.9pt;width:698.8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" fillcolor="#81725e" strokecolor="black [3213]" strokeweight="1.5pt">
                <v:path arrowok="t"/>
                <o:lock v:ext="edit" aspectratio="t"/>
                <v:textbox>
                  <w:txbxContent>
                    <w:p w:rsidR="002C047F" w:rsidRDefault="002C047F" w:rsidP="002C047F">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CC1311">
                        <w:rPr>
                          <w:rFonts w:asciiTheme="minorHAnsi" w:hAnsi="Calibri" w:cstheme="minorBidi"/>
                          <w:color w:val="FFFFFF" w:themeColor="background1"/>
                          <w:kern w:val="24"/>
                          <w:sz w:val="36"/>
                          <w:szCs w:val="36"/>
                          <w:u w:val="single"/>
                        </w:rPr>
                        <w:t>SECTION 2</w:t>
                      </w:r>
                      <w:r>
                        <w:rPr>
                          <w:rFonts w:asciiTheme="minorHAnsi" w:hAnsi="Calibri" w:cstheme="minorBidi"/>
                          <w:color w:val="FFFFFF" w:themeColor="background1"/>
                          <w:kern w:val="24"/>
                          <w:sz w:val="36"/>
                          <w:szCs w:val="36"/>
                        </w:rPr>
                        <w:t xml:space="preserve">: </w:t>
                      </w:r>
                      <w:r w:rsidRPr="00CC1311">
                        <w:rPr>
                          <w:rFonts w:asciiTheme="minorHAnsi" w:hAnsi="Calibri" w:cstheme="minorBidi"/>
                          <w:color w:val="FFFFFF" w:themeColor="background1"/>
                          <w:kern w:val="24"/>
                          <w:sz w:val="36"/>
                          <w:szCs w:val="36"/>
                          <w:u w:val="single"/>
                        </w:rPr>
                        <w:t>Communication &amp; Collaboration</w:t>
                      </w:r>
                    </w:p>
                    <w:p w:rsidR="002C047F" w:rsidRPr="00CC1311" w:rsidRDefault="002C047F" w:rsidP="002C047F">
                      <w:pPr>
                        <w:pStyle w:val="NormalWeb"/>
                        <w:kinsoku w:val="0"/>
                        <w:overflowPunct w:val="0"/>
                        <w:spacing w:before="0" w:beforeAutospacing="0" w:after="0" w:afterAutospacing="0"/>
                        <w:textAlignment w:val="baseline"/>
                        <w:rPr>
                          <w:rFonts w:ascii="Verdana" w:hAnsi="Verdana" w:cstheme="minorBidi"/>
                          <w:i/>
                          <w:color w:val="FFFFFF" w:themeColor="background1"/>
                          <w:kern w:val="24"/>
                        </w:rPr>
                      </w:pPr>
                      <w:r w:rsidRPr="00CC1311">
                        <w:rPr>
                          <w:rFonts w:ascii="Verdana" w:hAnsi="Verdana" w:cstheme="minorBidi"/>
                          <w:i/>
                          <w:color w:val="FFFFFF" w:themeColor="background1"/>
                          <w:kern w:val="24"/>
                          <w:lang w:val="en-GB"/>
                        </w:rPr>
                        <w:t>The organisation communicates with, and encourages people, in an effective manner to ensure engagement and encourage collaboration</w:t>
                      </w:r>
                    </w:p>
                    <w:p w:rsidR="002C047F" w:rsidRDefault="002C047F" w:rsidP="002C047F">
                      <w:pPr>
                        <w:pStyle w:val="NormalWeb"/>
                        <w:kinsoku w:val="0"/>
                        <w:overflowPunct w:val="0"/>
                        <w:spacing w:before="0" w:beforeAutospacing="0" w:after="0" w:afterAutospacing="0"/>
                        <w:textAlignment w:val="baseline"/>
                      </w:pPr>
                    </w:p>
                  </w:txbxContent>
                </v:textbox>
              </v:shape>
            </w:pict>
          </mc:Fallback>
        </mc:AlternateContent>
      </w:r>
      <w:r w:rsidRPr="00607FDA">
        <w:rPr>
          <w:noProof/>
          <w:lang w:eastAsia="en-IE"/>
        </w:rPr>
        <w:drawing>
          <wp:inline distT="0" distB="0" distL="0" distR="0" wp14:anchorId="3A868743" wp14:editId="55FFF4DF">
            <wp:extent cx="822337" cy="781050"/>
            <wp:effectExtent l="19050" t="19050" r="158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822337" cy="781050"/>
                    </a:xfrm>
                    <a:prstGeom prst="rect">
                      <a:avLst/>
                    </a:prstGeom>
                    <a:ln w="19050">
                      <a:solidFill>
                        <a:schemeClr val="tx1"/>
                      </a:solidFill>
                    </a:ln>
                  </pic:spPr>
                </pic:pic>
              </a:graphicData>
            </a:graphic>
          </wp:inline>
        </w:drawing>
      </w:r>
    </w:p>
    <w:tbl>
      <w:tblPr>
        <w:tblW w:w="15452" w:type="dxa"/>
        <w:tblInd w:w="-436" w:type="dxa"/>
        <w:tblLook w:val="04A0" w:firstRow="1" w:lastRow="0" w:firstColumn="1" w:lastColumn="0" w:noHBand="0" w:noVBand="1"/>
      </w:tblPr>
      <w:tblGrid>
        <w:gridCol w:w="851"/>
        <w:gridCol w:w="2977"/>
        <w:gridCol w:w="5954"/>
        <w:gridCol w:w="5670"/>
      </w:tblGrid>
      <w:tr w:rsidR="002C047F" w:rsidRPr="0058444A" w:rsidTr="002C047F">
        <w:trPr>
          <w:trHeight w:val="46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 </w:t>
            </w:r>
          </w:p>
        </w:tc>
        <w:tc>
          <w:tcPr>
            <w:tcW w:w="2977" w:type="dxa"/>
            <w:tcBorders>
              <w:top w:val="single" w:sz="8" w:space="0" w:color="auto"/>
              <w:left w:val="nil"/>
              <w:bottom w:val="single" w:sz="8" w:space="0" w:color="auto"/>
              <w:right w:val="nil"/>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Criteria</w:t>
            </w:r>
          </w:p>
        </w:tc>
        <w:tc>
          <w:tcPr>
            <w:tcW w:w="5954" w:type="dxa"/>
            <w:tcBorders>
              <w:top w:val="single" w:sz="8" w:space="0" w:color="auto"/>
              <w:left w:val="single" w:sz="8" w:space="0" w:color="auto"/>
              <w:bottom w:val="single" w:sz="8" w:space="0" w:color="auto"/>
              <w:right w:val="single" w:sz="4"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Evidence Required</w:t>
            </w:r>
          </w:p>
        </w:tc>
        <w:tc>
          <w:tcPr>
            <w:tcW w:w="5670" w:type="dxa"/>
            <w:tcBorders>
              <w:top w:val="single" w:sz="8" w:space="0" w:color="auto"/>
              <w:left w:val="single" w:sz="8" w:space="0" w:color="auto"/>
              <w:bottom w:val="single" w:sz="8"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2C047F" w:rsidRPr="0058444A" w:rsidTr="002C047F">
        <w:trPr>
          <w:trHeight w:val="531"/>
        </w:trPr>
        <w:tc>
          <w:tcPr>
            <w:tcW w:w="851" w:type="dxa"/>
            <w:tcBorders>
              <w:top w:val="nil"/>
              <w:left w:val="single" w:sz="8" w:space="0" w:color="auto"/>
              <w:bottom w:val="nil"/>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2A</w:t>
            </w:r>
          </w:p>
        </w:tc>
        <w:tc>
          <w:tcPr>
            <w:tcW w:w="2977" w:type="dxa"/>
            <w:tcBorders>
              <w:top w:val="nil"/>
              <w:left w:val="nil"/>
              <w:bottom w:val="nil"/>
              <w:right w:val="single" w:sz="8" w:space="0" w:color="auto"/>
            </w:tcBorders>
            <w:shd w:val="clear" w:color="auto" w:fill="auto"/>
            <w:hideMark/>
          </w:tcPr>
          <w:p w:rsidR="002C047F" w:rsidRPr="0058444A" w:rsidRDefault="002C047F" w:rsidP="00F85CD2">
            <w:pPr>
              <w:spacing w:after="0" w:line="240" w:lineRule="auto"/>
              <w:ind w:left="34"/>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xml:space="preserve">Leaders effectively communicate and engage staff </w:t>
            </w:r>
          </w:p>
        </w:tc>
        <w:tc>
          <w:tcPr>
            <w:tcW w:w="5954" w:type="dxa"/>
            <w:tcBorders>
              <w:top w:val="nil"/>
              <w:left w:val="nil"/>
              <w:bottom w:val="nil"/>
              <w:right w:val="single" w:sz="4" w:space="0" w:color="auto"/>
            </w:tcBorders>
            <w:shd w:val="clear" w:color="auto" w:fill="auto"/>
            <w:hideMark/>
          </w:tcPr>
          <w:p w:rsidR="002C047F" w:rsidRPr="00A351DE" w:rsidRDefault="002C047F" w:rsidP="002C047F">
            <w:pPr>
              <w:pStyle w:val="ListParagraph"/>
              <w:numPr>
                <w:ilvl w:val="0"/>
                <w:numId w:val="3"/>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Evidence throughout the organisation of communication processes in place and that staff are kept informed</w:t>
            </w:r>
          </w:p>
        </w:tc>
        <w:tc>
          <w:tcPr>
            <w:tcW w:w="5670" w:type="dxa"/>
            <w:tcBorders>
              <w:top w:val="nil"/>
              <w:left w:val="nil"/>
              <w:bottom w:val="nil"/>
              <w:right w:val="single" w:sz="4" w:space="0" w:color="auto"/>
            </w:tcBorders>
          </w:tcPr>
          <w:p w:rsidR="002C047F" w:rsidRPr="00651D22" w:rsidRDefault="002C047F" w:rsidP="00F85CD2">
            <w:pPr>
              <w:spacing w:after="0" w:line="240" w:lineRule="auto"/>
              <w:ind w:left="360"/>
              <w:rPr>
                <w:rFonts w:ascii="Verdana" w:eastAsia="Times New Roman" w:hAnsi="Verdana" w:cs="Times New Roman"/>
                <w:color w:val="000000"/>
                <w:sz w:val="20"/>
                <w:szCs w:val="20"/>
                <w:lang w:eastAsia="en-IE"/>
              </w:rPr>
            </w:pPr>
          </w:p>
        </w:tc>
      </w:tr>
      <w:tr w:rsidR="002C047F" w:rsidRPr="0058444A" w:rsidTr="002C047F">
        <w:trPr>
          <w:trHeight w:val="902"/>
        </w:trPr>
        <w:tc>
          <w:tcPr>
            <w:tcW w:w="851" w:type="dxa"/>
            <w:tcBorders>
              <w:top w:val="nil"/>
              <w:left w:val="single" w:sz="8" w:space="0" w:color="auto"/>
              <w:bottom w:val="nil"/>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 </w:t>
            </w:r>
          </w:p>
        </w:tc>
        <w:tc>
          <w:tcPr>
            <w:tcW w:w="2977" w:type="dxa"/>
            <w:tcBorders>
              <w:top w:val="nil"/>
              <w:left w:val="nil"/>
              <w:bottom w:val="nil"/>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5954" w:type="dxa"/>
            <w:tcBorders>
              <w:top w:val="nil"/>
              <w:left w:val="nil"/>
              <w:bottom w:val="nil"/>
              <w:right w:val="single" w:sz="4" w:space="0" w:color="auto"/>
            </w:tcBorders>
            <w:shd w:val="clear" w:color="auto" w:fill="auto"/>
            <w:hideMark/>
          </w:tcPr>
          <w:p w:rsidR="002C047F" w:rsidRPr="00A351DE" w:rsidRDefault="002C047F" w:rsidP="002C047F">
            <w:pPr>
              <w:pStyle w:val="ListParagraph"/>
              <w:numPr>
                <w:ilvl w:val="0"/>
                <w:numId w:val="3"/>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Evidence that communication is open and transparent with communication flowing in both direction and sharing the maximum information possible</w:t>
            </w:r>
          </w:p>
        </w:tc>
        <w:tc>
          <w:tcPr>
            <w:tcW w:w="5670" w:type="dxa"/>
            <w:tcBorders>
              <w:top w:val="nil"/>
              <w:left w:val="nil"/>
              <w:bottom w:val="nil"/>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2C047F">
        <w:trPr>
          <w:trHeight w:val="675"/>
        </w:trPr>
        <w:tc>
          <w:tcPr>
            <w:tcW w:w="851" w:type="dxa"/>
            <w:tcBorders>
              <w:top w:val="nil"/>
              <w:left w:val="single" w:sz="8" w:space="0" w:color="auto"/>
              <w:bottom w:val="nil"/>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tcBorders>
              <w:top w:val="nil"/>
              <w:left w:val="nil"/>
              <w:bottom w:val="nil"/>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5954" w:type="dxa"/>
            <w:tcBorders>
              <w:top w:val="nil"/>
              <w:left w:val="nil"/>
              <w:bottom w:val="nil"/>
              <w:right w:val="single" w:sz="4" w:space="0" w:color="auto"/>
            </w:tcBorders>
            <w:shd w:val="clear" w:color="auto" w:fill="auto"/>
            <w:hideMark/>
          </w:tcPr>
          <w:p w:rsidR="002C047F" w:rsidRPr="00A351DE" w:rsidRDefault="002C047F" w:rsidP="002C047F">
            <w:pPr>
              <w:pStyle w:val="ListParagraph"/>
              <w:numPr>
                <w:ilvl w:val="0"/>
                <w:numId w:val="3"/>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Verbal evidence from staff on methods of communications in use.</w:t>
            </w:r>
          </w:p>
        </w:tc>
        <w:tc>
          <w:tcPr>
            <w:tcW w:w="5670" w:type="dxa"/>
            <w:tcBorders>
              <w:top w:val="nil"/>
              <w:left w:val="nil"/>
              <w:bottom w:val="nil"/>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2C047F">
        <w:trPr>
          <w:trHeight w:val="600"/>
        </w:trPr>
        <w:tc>
          <w:tcPr>
            <w:tcW w:w="851" w:type="dxa"/>
            <w:tcBorders>
              <w:top w:val="nil"/>
              <w:left w:val="single" w:sz="8" w:space="0" w:color="auto"/>
              <w:bottom w:val="single" w:sz="8" w:space="0" w:color="auto"/>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tcBorders>
              <w:top w:val="nil"/>
              <w:left w:val="nil"/>
              <w:bottom w:val="single" w:sz="8" w:space="0" w:color="auto"/>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5954" w:type="dxa"/>
            <w:tcBorders>
              <w:top w:val="nil"/>
              <w:left w:val="nil"/>
              <w:bottom w:val="single" w:sz="8" w:space="0" w:color="auto"/>
              <w:right w:val="single" w:sz="4" w:space="0" w:color="auto"/>
            </w:tcBorders>
            <w:shd w:val="clear" w:color="auto" w:fill="auto"/>
            <w:hideMark/>
          </w:tcPr>
          <w:p w:rsidR="002C047F" w:rsidRPr="00A351DE" w:rsidRDefault="002C047F" w:rsidP="002C047F">
            <w:pPr>
              <w:pStyle w:val="ListParagraph"/>
              <w:numPr>
                <w:ilvl w:val="0"/>
                <w:numId w:val="3"/>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Evidence of evaluation methodology of communications in the organisation</w:t>
            </w:r>
          </w:p>
        </w:tc>
        <w:tc>
          <w:tcPr>
            <w:tcW w:w="5670" w:type="dxa"/>
            <w:tcBorders>
              <w:top w:val="nil"/>
              <w:left w:val="nil"/>
              <w:bottom w:val="single" w:sz="8"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A351DE" w:rsidTr="002C047F">
        <w:trPr>
          <w:trHeight w:val="702"/>
        </w:trPr>
        <w:tc>
          <w:tcPr>
            <w:tcW w:w="851" w:type="dxa"/>
            <w:tcBorders>
              <w:top w:val="nil"/>
              <w:left w:val="single" w:sz="8" w:space="0" w:color="auto"/>
              <w:bottom w:val="nil"/>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2B</w:t>
            </w:r>
          </w:p>
        </w:tc>
        <w:tc>
          <w:tcPr>
            <w:tcW w:w="2977" w:type="dxa"/>
            <w:vMerge w:val="restart"/>
            <w:tcBorders>
              <w:top w:val="nil"/>
              <w:left w:val="nil"/>
              <w:right w:val="single" w:sz="8" w:space="0" w:color="auto"/>
            </w:tcBorders>
            <w:shd w:val="clear" w:color="auto" w:fill="auto"/>
            <w:hideMark/>
          </w:tcPr>
          <w:p w:rsidR="002C047F" w:rsidRPr="00A351DE"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The organisation carries out a regular review of employee opinions and implements actions as a result.</w:t>
            </w:r>
          </w:p>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5954" w:type="dxa"/>
            <w:tcBorders>
              <w:top w:val="nil"/>
              <w:left w:val="nil"/>
              <w:bottom w:val="nil"/>
              <w:right w:val="single" w:sz="4" w:space="0" w:color="auto"/>
            </w:tcBorders>
            <w:shd w:val="clear" w:color="auto" w:fill="auto"/>
            <w:hideMark/>
          </w:tcPr>
          <w:p w:rsidR="002C047F" w:rsidRPr="00A351DE"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The organisation regularly seeks the opinions of staff through surveys, suggestions boxes, focus groups etc and seeks input from staff on the design of same</w:t>
            </w:r>
          </w:p>
          <w:p w:rsidR="002C047F" w:rsidRPr="00A351DE" w:rsidRDefault="002C047F" w:rsidP="00F85CD2">
            <w:pPr>
              <w:pStyle w:val="ListParagraph"/>
              <w:spacing w:after="0" w:line="240" w:lineRule="auto"/>
              <w:ind w:left="317"/>
              <w:rPr>
                <w:rFonts w:ascii="Verdana" w:eastAsia="Times New Roman" w:hAnsi="Verdana" w:cs="Times New Roman"/>
                <w:color w:val="000000"/>
                <w:sz w:val="20"/>
                <w:szCs w:val="20"/>
                <w:lang w:eastAsia="en-IE"/>
              </w:rPr>
            </w:pPr>
          </w:p>
        </w:tc>
        <w:tc>
          <w:tcPr>
            <w:tcW w:w="5670" w:type="dxa"/>
            <w:tcBorders>
              <w:top w:val="nil"/>
              <w:left w:val="nil"/>
              <w:bottom w:val="nil"/>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A351DE" w:rsidTr="002C047F">
        <w:trPr>
          <w:trHeight w:val="723"/>
        </w:trPr>
        <w:tc>
          <w:tcPr>
            <w:tcW w:w="851" w:type="dxa"/>
            <w:tcBorders>
              <w:top w:val="nil"/>
              <w:left w:val="single" w:sz="8" w:space="0" w:color="auto"/>
              <w:bottom w:val="single" w:sz="8" w:space="0" w:color="auto"/>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vMerge/>
            <w:tcBorders>
              <w:left w:val="nil"/>
              <w:bottom w:val="single" w:sz="8" w:space="0" w:color="auto"/>
              <w:right w:val="single" w:sz="8" w:space="0" w:color="auto"/>
            </w:tcBorders>
            <w:shd w:val="clear" w:color="auto" w:fill="auto"/>
            <w:noWrap/>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nil"/>
              <w:bottom w:val="single" w:sz="4" w:space="0" w:color="auto"/>
              <w:right w:val="single" w:sz="4" w:space="0" w:color="auto"/>
            </w:tcBorders>
            <w:shd w:val="clear" w:color="auto" w:fill="auto"/>
            <w:hideMark/>
          </w:tcPr>
          <w:p w:rsidR="002C047F" w:rsidRPr="00A351DE"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Employees can describe how the feedback results are communicated and what actions were taken as a result</w:t>
            </w:r>
          </w:p>
        </w:tc>
        <w:tc>
          <w:tcPr>
            <w:tcW w:w="5670" w:type="dxa"/>
            <w:tcBorders>
              <w:top w:val="nil"/>
              <w:left w:val="nil"/>
              <w:bottom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2C047F">
        <w:trPr>
          <w:trHeight w:val="387"/>
        </w:trPr>
        <w:tc>
          <w:tcPr>
            <w:tcW w:w="851" w:type="dxa"/>
            <w:tcBorders>
              <w:top w:val="nil"/>
              <w:left w:val="single" w:sz="8" w:space="0" w:color="auto"/>
              <w:bottom w:val="nil"/>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2C</w:t>
            </w:r>
          </w:p>
        </w:tc>
        <w:tc>
          <w:tcPr>
            <w:tcW w:w="2977" w:type="dxa"/>
            <w:vMerge w:val="restart"/>
            <w:tcBorders>
              <w:top w:val="nil"/>
              <w:left w:val="single" w:sz="8" w:space="0" w:color="auto"/>
              <w:bottom w:val="single" w:sz="8" w:space="0" w:color="000000"/>
              <w:right w:val="single" w:sz="4"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Collaboration across the organisation is encouraged and both roles and policies are developed to facilitate collaboration.</w:t>
            </w:r>
          </w:p>
        </w:tc>
        <w:tc>
          <w:tcPr>
            <w:tcW w:w="5954" w:type="dxa"/>
            <w:tcBorders>
              <w:top w:val="single" w:sz="4" w:space="0" w:color="auto"/>
              <w:left w:val="single" w:sz="4" w:space="0" w:color="auto"/>
              <w:right w:val="single" w:sz="4" w:space="0" w:color="auto"/>
            </w:tcBorders>
            <w:shd w:val="clear" w:color="auto" w:fill="auto"/>
            <w:hideMark/>
          </w:tcPr>
          <w:p w:rsidR="002C047F" w:rsidRPr="00A351DE"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Evidence of how collaboration is encouraged</w:t>
            </w:r>
          </w:p>
        </w:tc>
        <w:tc>
          <w:tcPr>
            <w:tcW w:w="5670" w:type="dxa"/>
            <w:tcBorders>
              <w:top w:val="single" w:sz="4" w:space="0" w:color="auto"/>
              <w:left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2C047F">
        <w:trPr>
          <w:trHeight w:val="549"/>
        </w:trPr>
        <w:tc>
          <w:tcPr>
            <w:tcW w:w="851" w:type="dxa"/>
            <w:tcBorders>
              <w:top w:val="nil"/>
              <w:left w:val="single" w:sz="8" w:space="0" w:color="auto"/>
              <w:bottom w:val="nil"/>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 </w:t>
            </w:r>
          </w:p>
        </w:tc>
        <w:tc>
          <w:tcPr>
            <w:tcW w:w="2977" w:type="dxa"/>
            <w:vMerge/>
            <w:tcBorders>
              <w:top w:val="nil"/>
              <w:left w:val="single" w:sz="8" w:space="0" w:color="auto"/>
              <w:bottom w:val="single" w:sz="8" w:space="0" w:color="000000"/>
              <w:right w:val="single" w:sz="4" w:space="0" w:color="auto"/>
            </w:tcBorders>
            <w:vAlign w:val="center"/>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single" w:sz="4" w:space="0" w:color="auto"/>
              <w:right w:val="single" w:sz="4" w:space="0" w:color="auto"/>
            </w:tcBorders>
            <w:shd w:val="clear" w:color="auto" w:fill="auto"/>
            <w:hideMark/>
          </w:tcPr>
          <w:p w:rsidR="002C047F" w:rsidRPr="00A351DE"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Verbal evidence that people across the organisation are encouraged to work together to share information and expertise</w:t>
            </w:r>
          </w:p>
        </w:tc>
        <w:tc>
          <w:tcPr>
            <w:tcW w:w="5670" w:type="dxa"/>
            <w:tcBorders>
              <w:top w:val="nil"/>
              <w:left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2C047F">
        <w:trPr>
          <w:trHeight w:val="543"/>
        </w:trPr>
        <w:tc>
          <w:tcPr>
            <w:tcW w:w="851" w:type="dxa"/>
            <w:tcBorders>
              <w:top w:val="nil"/>
              <w:left w:val="single" w:sz="8" w:space="0" w:color="auto"/>
              <w:bottom w:val="nil"/>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vMerge/>
            <w:tcBorders>
              <w:top w:val="nil"/>
              <w:left w:val="single" w:sz="8" w:space="0" w:color="auto"/>
              <w:bottom w:val="single" w:sz="8" w:space="0" w:color="000000"/>
              <w:right w:val="single" w:sz="4" w:space="0" w:color="auto"/>
            </w:tcBorders>
            <w:vAlign w:val="center"/>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single" w:sz="4" w:space="0" w:color="auto"/>
              <w:right w:val="single" w:sz="4" w:space="0" w:color="auto"/>
            </w:tcBorders>
            <w:shd w:val="clear" w:color="auto" w:fill="auto"/>
            <w:hideMark/>
          </w:tcPr>
          <w:p w:rsidR="002C047F" w:rsidRPr="00A351DE"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Evidence of work practices in place e.g. office design or matrix structure to facilitate collaboration</w:t>
            </w:r>
          </w:p>
        </w:tc>
        <w:tc>
          <w:tcPr>
            <w:tcW w:w="5670" w:type="dxa"/>
            <w:tcBorders>
              <w:top w:val="nil"/>
              <w:left w:val="single" w:sz="4" w:space="0" w:color="auto"/>
              <w:right w:val="single" w:sz="4" w:space="0" w:color="auto"/>
            </w:tcBorders>
          </w:tcPr>
          <w:p w:rsidR="002C047F" w:rsidRPr="00651D22" w:rsidRDefault="002C047F" w:rsidP="00F85CD2">
            <w:pPr>
              <w:spacing w:after="0" w:line="240" w:lineRule="auto"/>
              <w:ind w:left="360"/>
              <w:rPr>
                <w:rFonts w:ascii="Verdana" w:eastAsia="Times New Roman" w:hAnsi="Verdana" w:cs="Times New Roman"/>
                <w:color w:val="000000"/>
                <w:sz w:val="20"/>
                <w:szCs w:val="20"/>
                <w:lang w:eastAsia="en-IE"/>
              </w:rPr>
            </w:pPr>
          </w:p>
        </w:tc>
      </w:tr>
      <w:tr w:rsidR="002C047F" w:rsidRPr="00A351DE" w:rsidTr="002C047F">
        <w:trPr>
          <w:trHeight w:val="750"/>
        </w:trPr>
        <w:tc>
          <w:tcPr>
            <w:tcW w:w="851" w:type="dxa"/>
            <w:tcBorders>
              <w:top w:val="nil"/>
              <w:left w:val="single" w:sz="8" w:space="0" w:color="auto"/>
              <w:bottom w:val="single" w:sz="4" w:space="0" w:color="auto"/>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vMerge/>
            <w:tcBorders>
              <w:top w:val="nil"/>
              <w:left w:val="single" w:sz="8" w:space="0" w:color="auto"/>
              <w:bottom w:val="single" w:sz="4" w:space="0" w:color="auto"/>
              <w:right w:val="single" w:sz="4" w:space="0" w:color="auto"/>
            </w:tcBorders>
            <w:vAlign w:val="center"/>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single" w:sz="4" w:space="0" w:color="auto"/>
              <w:bottom w:val="single" w:sz="4" w:space="0" w:color="auto"/>
              <w:right w:val="single" w:sz="4" w:space="0" w:color="auto"/>
            </w:tcBorders>
            <w:shd w:val="clear" w:color="auto" w:fill="auto"/>
            <w:hideMark/>
          </w:tcPr>
          <w:p w:rsidR="002C047F" w:rsidRPr="00A85FD1" w:rsidRDefault="002C047F" w:rsidP="002C047F">
            <w:pPr>
              <w:pStyle w:val="ListParagraph"/>
              <w:numPr>
                <w:ilvl w:val="0"/>
                <w:numId w:val="4"/>
              </w:numPr>
              <w:spacing w:after="0" w:line="240" w:lineRule="auto"/>
              <w:ind w:left="317" w:hanging="283"/>
              <w:rPr>
                <w:rFonts w:ascii="Verdana" w:eastAsia="Times New Roman" w:hAnsi="Verdana" w:cs="Times New Roman"/>
                <w:color w:val="000000"/>
                <w:sz w:val="20"/>
                <w:szCs w:val="20"/>
                <w:lang w:eastAsia="en-IE"/>
              </w:rPr>
            </w:pPr>
            <w:r w:rsidRPr="00A85FD1">
              <w:rPr>
                <w:rFonts w:ascii="Verdana" w:eastAsia="Times New Roman" w:hAnsi="Verdana" w:cs="Times New Roman"/>
                <w:color w:val="000000"/>
                <w:sz w:val="20"/>
                <w:szCs w:val="20"/>
                <w:lang w:eastAsia="en-IE"/>
              </w:rPr>
              <w:t>Organisational structure facilitates internal networking to maximise collaboration</w:t>
            </w:r>
          </w:p>
          <w:p w:rsidR="002C047F" w:rsidRDefault="002C047F" w:rsidP="00F85CD2">
            <w:pPr>
              <w:spacing w:after="0" w:line="240" w:lineRule="auto"/>
              <w:rPr>
                <w:rFonts w:ascii="Verdana" w:eastAsia="Times New Roman" w:hAnsi="Verdana" w:cs="Times New Roman"/>
                <w:color w:val="000000"/>
                <w:sz w:val="20"/>
                <w:szCs w:val="20"/>
                <w:lang w:eastAsia="en-IE"/>
              </w:rPr>
            </w:pPr>
          </w:p>
          <w:p w:rsidR="002C047F" w:rsidRDefault="002C047F" w:rsidP="00F85CD2">
            <w:pPr>
              <w:spacing w:after="0" w:line="240" w:lineRule="auto"/>
              <w:rPr>
                <w:rFonts w:ascii="Verdana" w:eastAsia="Times New Roman" w:hAnsi="Verdana" w:cs="Times New Roman"/>
                <w:color w:val="000000"/>
                <w:sz w:val="20"/>
                <w:szCs w:val="20"/>
                <w:lang w:eastAsia="en-IE"/>
              </w:rPr>
            </w:pPr>
          </w:p>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c>
          <w:tcPr>
            <w:tcW w:w="5670" w:type="dxa"/>
            <w:tcBorders>
              <w:top w:val="nil"/>
              <w:left w:val="single" w:sz="4" w:space="0" w:color="auto"/>
              <w:bottom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58444A" w:rsidTr="00F85CD2">
        <w:trPr>
          <w:trHeight w:val="46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lastRenderedPageBreak/>
              <w:t> </w:t>
            </w:r>
          </w:p>
        </w:tc>
        <w:tc>
          <w:tcPr>
            <w:tcW w:w="2977" w:type="dxa"/>
            <w:tcBorders>
              <w:top w:val="single" w:sz="8" w:space="0" w:color="auto"/>
              <w:left w:val="nil"/>
              <w:bottom w:val="single" w:sz="8" w:space="0" w:color="auto"/>
              <w:right w:val="nil"/>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Criteria</w:t>
            </w:r>
          </w:p>
        </w:tc>
        <w:tc>
          <w:tcPr>
            <w:tcW w:w="5954" w:type="dxa"/>
            <w:tcBorders>
              <w:top w:val="single" w:sz="8" w:space="0" w:color="auto"/>
              <w:left w:val="single" w:sz="8" w:space="0" w:color="auto"/>
              <w:bottom w:val="single" w:sz="8" w:space="0" w:color="auto"/>
              <w:right w:val="single" w:sz="4"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Evidence Required</w:t>
            </w:r>
          </w:p>
        </w:tc>
        <w:tc>
          <w:tcPr>
            <w:tcW w:w="5670" w:type="dxa"/>
            <w:tcBorders>
              <w:top w:val="single" w:sz="8" w:space="0" w:color="auto"/>
              <w:left w:val="single" w:sz="8" w:space="0" w:color="auto"/>
              <w:bottom w:val="single" w:sz="8"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2C047F" w:rsidRPr="00A351DE" w:rsidTr="002C047F">
        <w:trPr>
          <w:trHeight w:val="490"/>
        </w:trPr>
        <w:tc>
          <w:tcPr>
            <w:tcW w:w="851" w:type="dxa"/>
            <w:tcBorders>
              <w:top w:val="single" w:sz="4" w:space="0" w:color="auto"/>
              <w:left w:val="single" w:sz="8" w:space="0" w:color="auto"/>
              <w:bottom w:val="nil"/>
              <w:right w:val="single" w:sz="8"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b/>
                <w:bCs/>
                <w:color w:val="000000"/>
                <w:sz w:val="20"/>
                <w:szCs w:val="20"/>
                <w:lang w:eastAsia="en-IE"/>
              </w:rPr>
            </w:pPr>
            <w:r w:rsidRPr="0058444A">
              <w:rPr>
                <w:rFonts w:ascii="Verdana" w:eastAsia="Times New Roman" w:hAnsi="Verdana" w:cs="Times New Roman"/>
                <w:b/>
                <w:bCs/>
                <w:color w:val="000000"/>
                <w:sz w:val="20"/>
                <w:szCs w:val="20"/>
                <w:lang w:eastAsia="en-IE"/>
              </w:rPr>
              <w:t>2D</w:t>
            </w:r>
          </w:p>
        </w:tc>
        <w:tc>
          <w:tcPr>
            <w:tcW w:w="2977"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People are encouraged to come up with new ideas</w:t>
            </w:r>
          </w:p>
        </w:tc>
        <w:tc>
          <w:tcPr>
            <w:tcW w:w="5954" w:type="dxa"/>
            <w:tcBorders>
              <w:top w:val="single" w:sz="4" w:space="0" w:color="auto"/>
              <w:left w:val="single" w:sz="4" w:space="0" w:color="auto"/>
              <w:right w:val="single" w:sz="4" w:space="0" w:color="auto"/>
            </w:tcBorders>
            <w:shd w:val="clear" w:color="auto" w:fill="auto"/>
            <w:hideMark/>
          </w:tcPr>
          <w:p w:rsidR="002C047F" w:rsidRPr="00A351DE" w:rsidRDefault="002C047F" w:rsidP="002C047F">
            <w:pPr>
              <w:pStyle w:val="ListParagraph"/>
              <w:numPr>
                <w:ilvl w:val="0"/>
                <w:numId w:val="5"/>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Verbal evidence that employees are passionate about innovation and volunteer new ideas</w:t>
            </w:r>
          </w:p>
        </w:tc>
        <w:tc>
          <w:tcPr>
            <w:tcW w:w="5670" w:type="dxa"/>
            <w:tcBorders>
              <w:top w:val="single" w:sz="4" w:space="0" w:color="auto"/>
              <w:left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A351DE" w:rsidTr="002C047F">
        <w:trPr>
          <w:trHeight w:val="541"/>
        </w:trPr>
        <w:tc>
          <w:tcPr>
            <w:tcW w:w="851" w:type="dxa"/>
            <w:tcBorders>
              <w:top w:val="nil"/>
              <w:left w:val="single" w:sz="8" w:space="0" w:color="auto"/>
              <w:bottom w:val="nil"/>
              <w:right w:val="single" w:sz="8" w:space="0" w:color="auto"/>
            </w:tcBorders>
            <w:shd w:val="clear" w:color="auto" w:fill="auto"/>
            <w:noWrap/>
            <w:vAlign w:val="bottom"/>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vMerge/>
            <w:tcBorders>
              <w:top w:val="nil"/>
              <w:left w:val="single" w:sz="8" w:space="0" w:color="auto"/>
              <w:bottom w:val="single" w:sz="8" w:space="0" w:color="000000"/>
              <w:right w:val="single" w:sz="4" w:space="0" w:color="auto"/>
            </w:tcBorders>
            <w:vAlign w:val="center"/>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single" w:sz="4" w:space="0" w:color="auto"/>
              <w:right w:val="single" w:sz="4" w:space="0" w:color="auto"/>
            </w:tcBorders>
            <w:shd w:val="clear" w:color="auto" w:fill="auto"/>
            <w:hideMark/>
          </w:tcPr>
          <w:p w:rsidR="002C047F" w:rsidRPr="00A351DE" w:rsidRDefault="002C047F" w:rsidP="002C047F">
            <w:pPr>
              <w:pStyle w:val="ListParagraph"/>
              <w:numPr>
                <w:ilvl w:val="0"/>
                <w:numId w:val="5"/>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Organisation nurtures innovation and responds to new ideas quickly and evidence of change as a result</w:t>
            </w:r>
          </w:p>
        </w:tc>
        <w:tc>
          <w:tcPr>
            <w:tcW w:w="5670" w:type="dxa"/>
            <w:tcBorders>
              <w:top w:val="nil"/>
              <w:left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r w:rsidR="002C047F" w:rsidRPr="00A351DE" w:rsidTr="002C047F">
        <w:trPr>
          <w:trHeight w:val="60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r w:rsidRPr="0058444A">
              <w:rPr>
                <w:rFonts w:ascii="Verdana" w:eastAsia="Times New Roman" w:hAnsi="Verdana" w:cs="Times New Roman"/>
                <w:color w:val="000000"/>
                <w:sz w:val="20"/>
                <w:szCs w:val="20"/>
                <w:lang w:eastAsia="en-IE"/>
              </w:rPr>
              <w:t> </w:t>
            </w:r>
          </w:p>
        </w:tc>
        <w:tc>
          <w:tcPr>
            <w:tcW w:w="2977" w:type="dxa"/>
            <w:vMerge/>
            <w:tcBorders>
              <w:top w:val="nil"/>
              <w:left w:val="single" w:sz="8" w:space="0" w:color="auto"/>
              <w:bottom w:val="single" w:sz="8" w:space="0" w:color="000000"/>
              <w:right w:val="single" w:sz="4" w:space="0" w:color="auto"/>
            </w:tcBorders>
            <w:vAlign w:val="center"/>
            <w:hideMark/>
          </w:tcPr>
          <w:p w:rsidR="002C047F" w:rsidRPr="0058444A" w:rsidRDefault="002C047F" w:rsidP="00F85CD2">
            <w:pPr>
              <w:spacing w:after="0" w:line="240" w:lineRule="auto"/>
              <w:rPr>
                <w:rFonts w:ascii="Verdana" w:eastAsia="Times New Roman" w:hAnsi="Verdana" w:cs="Times New Roman"/>
                <w:color w:val="000000"/>
                <w:sz w:val="20"/>
                <w:szCs w:val="20"/>
                <w:lang w:eastAsia="en-IE"/>
              </w:rPr>
            </w:pPr>
          </w:p>
        </w:tc>
        <w:tc>
          <w:tcPr>
            <w:tcW w:w="5954" w:type="dxa"/>
            <w:tcBorders>
              <w:top w:val="nil"/>
              <w:left w:val="single" w:sz="4" w:space="0" w:color="auto"/>
              <w:bottom w:val="single" w:sz="4" w:space="0" w:color="auto"/>
              <w:right w:val="single" w:sz="4" w:space="0" w:color="auto"/>
            </w:tcBorders>
            <w:shd w:val="clear" w:color="auto" w:fill="auto"/>
            <w:hideMark/>
          </w:tcPr>
          <w:p w:rsidR="002C047F" w:rsidRPr="00A351DE" w:rsidRDefault="002C047F" w:rsidP="002C047F">
            <w:pPr>
              <w:pStyle w:val="ListParagraph"/>
              <w:numPr>
                <w:ilvl w:val="0"/>
                <w:numId w:val="5"/>
              </w:numPr>
              <w:spacing w:after="0" w:line="240" w:lineRule="auto"/>
              <w:ind w:left="317" w:hanging="283"/>
              <w:rPr>
                <w:rFonts w:ascii="Verdana" w:eastAsia="Times New Roman" w:hAnsi="Verdana" w:cs="Times New Roman"/>
                <w:color w:val="000000"/>
                <w:sz w:val="20"/>
                <w:szCs w:val="20"/>
                <w:lang w:eastAsia="en-IE"/>
              </w:rPr>
            </w:pPr>
            <w:r w:rsidRPr="00A351DE">
              <w:rPr>
                <w:rFonts w:ascii="Verdana" w:eastAsia="Times New Roman" w:hAnsi="Verdana" w:cs="Times New Roman"/>
                <w:color w:val="000000"/>
                <w:sz w:val="20"/>
                <w:szCs w:val="20"/>
                <w:lang w:eastAsia="en-IE"/>
              </w:rPr>
              <w:t>People are encouraged to try new approaches and learn from mistakes</w:t>
            </w:r>
          </w:p>
        </w:tc>
        <w:tc>
          <w:tcPr>
            <w:tcW w:w="5670" w:type="dxa"/>
            <w:tcBorders>
              <w:top w:val="nil"/>
              <w:left w:val="single" w:sz="4" w:space="0" w:color="auto"/>
              <w:bottom w:val="single" w:sz="4" w:space="0" w:color="auto"/>
              <w:right w:val="single" w:sz="4" w:space="0" w:color="auto"/>
            </w:tcBorders>
          </w:tcPr>
          <w:p w:rsidR="002C047F" w:rsidRPr="00651D22" w:rsidRDefault="002C047F" w:rsidP="00F85CD2">
            <w:pPr>
              <w:spacing w:after="0" w:line="240" w:lineRule="auto"/>
              <w:rPr>
                <w:rFonts w:ascii="Verdana" w:eastAsia="Times New Roman" w:hAnsi="Verdana" w:cs="Times New Roman"/>
                <w:color w:val="000000"/>
                <w:sz w:val="20"/>
                <w:szCs w:val="20"/>
                <w:lang w:eastAsia="en-IE"/>
              </w:rPr>
            </w:pPr>
          </w:p>
        </w:tc>
      </w:tr>
    </w:tbl>
    <w:p w:rsidR="00E427A4" w:rsidRDefault="00E427A4" w:rsidP="002C047F"/>
    <w:p w:rsidR="00E427A4" w:rsidRDefault="00E427A4">
      <w:r>
        <w:br w:type="page"/>
      </w:r>
    </w:p>
    <w:p w:rsidR="00E427A4" w:rsidRDefault="00E427A4" w:rsidP="00B80487">
      <w:pPr>
        <w:ind w:left="-567"/>
      </w:pPr>
      <w:r w:rsidRPr="00790068">
        <w:rPr>
          <w:noProof/>
          <w:lang w:eastAsia="en-IE"/>
        </w:rPr>
        <w:lastRenderedPageBreak/>
        <mc:AlternateContent>
          <mc:Choice Requires="wps">
            <w:drawing>
              <wp:anchor distT="0" distB="0" distL="114300" distR="114300" simplePos="0" relativeHeight="251664384" behindDoc="0" locked="0" layoutInCell="1" allowOverlap="1" wp14:anchorId="052283B8" wp14:editId="1823EEEE">
                <wp:simplePos x="0" y="0"/>
                <wp:positionH relativeFrom="column">
                  <wp:posOffset>625475</wp:posOffset>
                </wp:positionH>
                <wp:positionV relativeFrom="paragraph">
                  <wp:posOffset>24130</wp:posOffset>
                </wp:positionV>
                <wp:extent cx="8844455" cy="740752"/>
                <wp:effectExtent l="0" t="0" r="13970" b="21590"/>
                <wp:wrapNone/>
                <wp:docPr id="2" name="Text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8844455" cy="740752"/>
                        </a:xfrm>
                        <a:prstGeom prst="rect">
                          <a:avLst/>
                        </a:prstGeom>
                        <a:solidFill>
                          <a:srgbClr val="81725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7A4" w:rsidRDefault="00E427A4" w:rsidP="00E427A4">
                            <w:pPr>
                              <w:pStyle w:val="NormalWeb"/>
                              <w:kinsoku w:val="0"/>
                              <w:overflowPunct w:val="0"/>
                              <w:spacing w:before="0" w:beforeAutospacing="0" w:after="0" w:afterAutospacing="0"/>
                              <w:textAlignment w:val="baseline"/>
                              <w:rPr>
                                <w:rFonts w:ascii="Verdana" w:hAnsi="Verdana" w:cstheme="minorBidi"/>
                                <w:color w:val="FFFFFF" w:themeColor="background1"/>
                                <w:kern w:val="24"/>
                                <w:sz w:val="36"/>
                                <w:szCs w:val="36"/>
                              </w:rPr>
                            </w:pPr>
                            <w:r w:rsidRPr="00310CB9">
                              <w:rPr>
                                <w:rFonts w:ascii="Verdana" w:hAnsi="Verdana" w:cstheme="minorBidi"/>
                                <w:color w:val="FFFFFF" w:themeColor="background1"/>
                                <w:kern w:val="24"/>
                                <w:sz w:val="36"/>
                                <w:szCs w:val="36"/>
                                <w:u w:val="single"/>
                              </w:rPr>
                              <w:t>SECTION 3</w:t>
                            </w:r>
                            <w:r w:rsidRPr="00310CB9">
                              <w:rPr>
                                <w:rFonts w:ascii="Verdana" w:hAnsi="Verdana" w:cstheme="minorBidi"/>
                                <w:color w:val="FFFFFF" w:themeColor="background1"/>
                                <w:kern w:val="24"/>
                                <w:sz w:val="36"/>
                                <w:szCs w:val="36"/>
                              </w:rPr>
                              <w:t xml:space="preserve">: </w:t>
                            </w:r>
                            <w:r w:rsidRPr="00310CB9">
                              <w:rPr>
                                <w:rFonts w:ascii="Verdana" w:hAnsi="Verdana" w:cstheme="minorBidi"/>
                                <w:color w:val="FFFFFF" w:themeColor="background1"/>
                                <w:kern w:val="24"/>
                                <w:sz w:val="36"/>
                                <w:szCs w:val="36"/>
                                <w:u w:val="single"/>
                              </w:rPr>
                              <w:t>Leadership &amp; People Management</w:t>
                            </w:r>
                          </w:p>
                          <w:p w:rsidR="00E427A4" w:rsidRPr="00310CB9" w:rsidRDefault="00E427A4" w:rsidP="00E427A4">
                            <w:pPr>
                              <w:pStyle w:val="NormalWeb"/>
                              <w:kinsoku w:val="0"/>
                              <w:overflowPunct w:val="0"/>
                              <w:spacing w:before="0" w:beforeAutospacing="0" w:after="0" w:afterAutospacing="0"/>
                              <w:textAlignment w:val="baseline"/>
                              <w:rPr>
                                <w:rFonts w:ascii="Verdana" w:hAnsi="Verdana"/>
                                <w:i/>
                                <w:sz w:val="22"/>
                                <w:szCs w:val="22"/>
                              </w:rPr>
                            </w:pPr>
                            <w:r w:rsidRPr="00310CB9">
                              <w:rPr>
                                <w:rFonts w:ascii="Verdana" w:hAnsi="Verdana"/>
                                <w:i/>
                                <w:sz w:val="22"/>
                                <w:szCs w:val="22"/>
                                <w:lang w:val="en-GB"/>
                              </w:rPr>
                              <w:t xml:space="preserve">The organisation leads and manages its people and their performance to pre-determined objectivities in a competent and effective manner </w:t>
                            </w:r>
                          </w:p>
                          <w:p w:rsidR="00E427A4" w:rsidRPr="00310CB9" w:rsidRDefault="00E427A4" w:rsidP="00E427A4">
                            <w:pPr>
                              <w:pStyle w:val="NormalWeb"/>
                              <w:kinsoku w:val="0"/>
                              <w:overflowPunct w:val="0"/>
                              <w:spacing w:before="0" w:beforeAutospacing="0" w:after="0" w:afterAutospacing="0"/>
                              <w:textAlignment w:val="baseline"/>
                              <w:rPr>
                                <w:rFonts w:ascii="Verdana" w:hAnsi="Verdana"/>
                                <w:sz w:val="22"/>
                                <w:szCs w:val="2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25pt;margin-top:1.9pt;width:696.4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" fillcolor="#81725e" strokecolor="black [3213]" strokeweight="1.5pt">
                <v:path arrowok="t"/>
                <o:lock v:ext="edit" aspectratio="t"/>
                <v:textbox>
                  <w:txbxContent>
                    <w:p w:rsidR="00E427A4" w:rsidRDefault="00E427A4" w:rsidP="00E427A4">
                      <w:pPr>
                        <w:pStyle w:val="NormalWeb"/>
                        <w:kinsoku w:val="0"/>
                        <w:overflowPunct w:val="0"/>
                        <w:spacing w:before="0" w:beforeAutospacing="0" w:after="0" w:afterAutospacing="0"/>
                        <w:textAlignment w:val="baseline"/>
                        <w:rPr>
                          <w:rFonts w:ascii="Verdana" w:hAnsi="Verdana" w:cstheme="minorBidi"/>
                          <w:color w:val="FFFFFF" w:themeColor="background1"/>
                          <w:kern w:val="24"/>
                          <w:sz w:val="36"/>
                          <w:szCs w:val="36"/>
                        </w:rPr>
                      </w:pPr>
                      <w:r w:rsidRPr="00310CB9">
                        <w:rPr>
                          <w:rFonts w:ascii="Verdana" w:hAnsi="Verdana" w:cstheme="minorBidi"/>
                          <w:color w:val="FFFFFF" w:themeColor="background1"/>
                          <w:kern w:val="24"/>
                          <w:sz w:val="36"/>
                          <w:szCs w:val="36"/>
                          <w:u w:val="single"/>
                        </w:rPr>
                        <w:t>SECTION 3</w:t>
                      </w:r>
                      <w:r w:rsidRPr="00310CB9">
                        <w:rPr>
                          <w:rFonts w:ascii="Verdana" w:hAnsi="Verdana" w:cstheme="minorBidi"/>
                          <w:color w:val="FFFFFF" w:themeColor="background1"/>
                          <w:kern w:val="24"/>
                          <w:sz w:val="36"/>
                          <w:szCs w:val="36"/>
                        </w:rPr>
                        <w:t xml:space="preserve">: </w:t>
                      </w:r>
                      <w:r w:rsidRPr="00310CB9">
                        <w:rPr>
                          <w:rFonts w:ascii="Verdana" w:hAnsi="Verdana" w:cstheme="minorBidi"/>
                          <w:color w:val="FFFFFF" w:themeColor="background1"/>
                          <w:kern w:val="24"/>
                          <w:sz w:val="36"/>
                          <w:szCs w:val="36"/>
                          <w:u w:val="single"/>
                        </w:rPr>
                        <w:t>Leadership &amp; People Management</w:t>
                      </w:r>
                    </w:p>
                    <w:p w:rsidR="00E427A4" w:rsidRPr="00310CB9" w:rsidRDefault="00E427A4" w:rsidP="00E427A4">
                      <w:pPr>
                        <w:pStyle w:val="NormalWeb"/>
                        <w:kinsoku w:val="0"/>
                        <w:overflowPunct w:val="0"/>
                        <w:spacing w:before="0" w:beforeAutospacing="0" w:after="0" w:afterAutospacing="0"/>
                        <w:textAlignment w:val="baseline"/>
                        <w:rPr>
                          <w:rFonts w:ascii="Verdana" w:hAnsi="Verdana"/>
                          <w:i/>
                          <w:sz w:val="22"/>
                          <w:szCs w:val="22"/>
                        </w:rPr>
                      </w:pPr>
                      <w:r w:rsidRPr="00310CB9">
                        <w:rPr>
                          <w:rFonts w:ascii="Verdana" w:hAnsi="Verdana"/>
                          <w:i/>
                          <w:sz w:val="22"/>
                          <w:szCs w:val="22"/>
                          <w:lang w:val="en-GB"/>
                        </w:rPr>
                        <w:t xml:space="preserve">The organisation leads and manages its people and their performance to pre-determined objectivities in a competent and effective manner </w:t>
                      </w:r>
                    </w:p>
                    <w:p w:rsidR="00E427A4" w:rsidRPr="00310CB9" w:rsidRDefault="00E427A4" w:rsidP="00E427A4">
                      <w:pPr>
                        <w:pStyle w:val="NormalWeb"/>
                        <w:kinsoku w:val="0"/>
                        <w:overflowPunct w:val="0"/>
                        <w:spacing w:before="0" w:beforeAutospacing="0" w:after="0" w:afterAutospacing="0"/>
                        <w:textAlignment w:val="baseline"/>
                        <w:rPr>
                          <w:rFonts w:ascii="Verdana" w:hAnsi="Verdana"/>
                          <w:sz w:val="22"/>
                          <w:szCs w:val="22"/>
                        </w:rPr>
                      </w:pPr>
                    </w:p>
                  </w:txbxContent>
                </v:textbox>
              </v:shape>
            </w:pict>
          </mc:Fallback>
        </mc:AlternateContent>
      </w:r>
      <w:r w:rsidRPr="005F155B">
        <w:rPr>
          <w:noProof/>
          <w:lang w:eastAsia="en-IE"/>
        </w:rPr>
        <w:drawing>
          <wp:inline distT="0" distB="0" distL="0" distR="0" wp14:anchorId="3591E612" wp14:editId="39341090">
            <wp:extent cx="786234" cy="730885"/>
            <wp:effectExtent l="19050" t="19050" r="1397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789257" cy="733696"/>
                    </a:xfrm>
                    <a:prstGeom prst="rect">
                      <a:avLst/>
                    </a:prstGeom>
                    <a:ln w="19050">
                      <a:solidFill>
                        <a:schemeClr val="tx1"/>
                      </a:solidFill>
                    </a:ln>
                  </pic:spPr>
                </pic:pic>
              </a:graphicData>
            </a:graphic>
          </wp:inline>
        </w:drawing>
      </w:r>
    </w:p>
    <w:tbl>
      <w:tblPr>
        <w:tblW w:w="15452" w:type="dxa"/>
        <w:tblInd w:w="-436" w:type="dxa"/>
        <w:tblLook w:val="04A0" w:firstRow="1" w:lastRow="0" w:firstColumn="1" w:lastColumn="0" w:noHBand="0" w:noVBand="1"/>
      </w:tblPr>
      <w:tblGrid>
        <w:gridCol w:w="834"/>
        <w:gridCol w:w="2994"/>
        <w:gridCol w:w="5921"/>
        <w:gridCol w:w="5703"/>
      </w:tblGrid>
      <w:tr w:rsidR="00E427A4" w:rsidRPr="00827EBD" w:rsidTr="00E427A4">
        <w:trPr>
          <w:trHeight w:val="510"/>
        </w:trPr>
        <w:tc>
          <w:tcPr>
            <w:tcW w:w="834" w:type="dxa"/>
            <w:tcBorders>
              <w:top w:val="single" w:sz="8" w:space="0" w:color="auto"/>
              <w:left w:val="single" w:sz="8" w:space="0" w:color="auto"/>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tcBorders>
              <w:top w:val="single" w:sz="8" w:space="0" w:color="auto"/>
              <w:left w:val="nil"/>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Criteria</w:t>
            </w:r>
          </w:p>
        </w:tc>
        <w:tc>
          <w:tcPr>
            <w:tcW w:w="5921" w:type="dxa"/>
            <w:tcBorders>
              <w:top w:val="single" w:sz="8" w:space="0" w:color="auto"/>
              <w:left w:val="nil"/>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Evidence Required</w:t>
            </w:r>
          </w:p>
        </w:tc>
        <w:tc>
          <w:tcPr>
            <w:tcW w:w="5703" w:type="dxa"/>
            <w:tcBorders>
              <w:top w:val="single" w:sz="8" w:space="0" w:color="auto"/>
              <w:left w:val="nil"/>
              <w:bottom w:val="single" w:sz="4" w:space="0" w:color="auto"/>
              <w:right w:val="single" w:sz="8" w:space="0" w:color="auto"/>
            </w:tcBorders>
          </w:tcPr>
          <w:p w:rsidR="00E427A4" w:rsidRPr="00306913" w:rsidRDefault="00E427A4"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E427A4" w:rsidRPr="00827EBD" w:rsidTr="00E427A4">
        <w:trPr>
          <w:trHeight w:val="1020"/>
        </w:trPr>
        <w:tc>
          <w:tcPr>
            <w:tcW w:w="834" w:type="dxa"/>
            <w:tcBorders>
              <w:top w:val="single" w:sz="4" w:space="0" w:color="auto"/>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3A</w:t>
            </w:r>
          </w:p>
        </w:tc>
        <w:tc>
          <w:tcPr>
            <w:tcW w:w="2994" w:type="dxa"/>
            <w:tcBorders>
              <w:top w:val="single" w:sz="4" w:space="0" w:color="auto"/>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Line managers know what is expected of them to lead, manage and dev</w:t>
            </w:r>
            <w:r>
              <w:rPr>
                <w:rFonts w:ascii="Verdana" w:eastAsia="Times New Roman" w:hAnsi="Verdana" w:cs="Times New Roman"/>
                <w:color w:val="000000"/>
                <w:sz w:val="20"/>
                <w:szCs w:val="20"/>
                <w:lang w:eastAsia="en-IE"/>
              </w:rPr>
              <w:t>el</w:t>
            </w:r>
            <w:r w:rsidRPr="00827EBD">
              <w:rPr>
                <w:rFonts w:ascii="Verdana" w:eastAsia="Times New Roman" w:hAnsi="Verdana" w:cs="Times New Roman"/>
                <w:color w:val="000000"/>
                <w:sz w:val="20"/>
                <w:szCs w:val="20"/>
                <w:lang w:eastAsia="en-IE"/>
              </w:rPr>
              <w:t>op their people effectively</w:t>
            </w:r>
          </w:p>
        </w:tc>
        <w:tc>
          <w:tcPr>
            <w:tcW w:w="5921" w:type="dxa"/>
            <w:tcBorders>
              <w:top w:val="single" w:sz="4" w:space="0" w:color="auto"/>
              <w:left w:val="single" w:sz="8" w:space="0" w:color="auto"/>
              <w:bottom w:val="nil"/>
              <w:right w:val="single" w:sz="4"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Managers receive development or support in the following to ensure effective, consistent people management:</w:t>
            </w:r>
          </w:p>
        </w:tc>
        <w:tc>
          <w:tcPr>
            <w:tcW w:w="5703" w:type="dxa"/>
            <w:tcBorders>
              <w:top w:val="single" w:sz="4" w:space="0" w:color="auto"/>
              <w:left w:val="single" w:sz="8" w:space="0" w:color="auto"/>
              <w:bottom w:val="nil"/>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255"/>
        </w:trPr>
        <w:tc>
          <w:tcPr>
            <w:tcW w:w="834" w:type="dxa"/>
            <w:tcBorders>
              <w:top w:val="nil"/>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tcBorders>
              <w:top w:val="nil"/>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w:t>
            </w:r>
          </w:p>
        </w:tc>
        <w:tc>
          <w:tcPr>
            <w:tcW w:w="5921" w:type="dxa"/>
            <w:tcBorders>
              <w:top w:val="nil"/>
              <w:left w:val="single" w:sz="8" w:space="0" w:color="auto"/>
              <w:bottom w:val="nil"/>
              <w:right w:val="single" w:sz="4" w:space="0" w:color="auto"/>
            </w:tcBorders>
            <w:shd w:val="clear" w:color="auto" w:fill="auto"/>
            <w:hideMark/>
          </w:tcPr>
          <w:p w:rsidR="00E427A4" w:rsidRPr="00827EBD" w:rsidRDefault="00E427A4" w:rsidP="00E427A4">
            <w:pPr>
              <w:pStyle w:val="ListParagraph"/>
              <w:numPr>
                <w:ilvl w:val="0"/>
                <w:numId w:val="8"/>
              </w:num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performance management</w:t>
            </w:r>
          </w:p>
          <w:p w:rsidR="00E427A4" w:rsidRPr="00827EBD" w:rsidRDefault="00E427A4" w:rsidP="00F85CD2">
            <w:pPr>
              <w:pStyle w:val="ListParagraph"/>
              <w:spacing w:after="0" w:line="240" w:lineRule="auto"/>
              <w:rPr>
                <w:rFonts w:ascii="Verdana" w:eastAsia="Times New Roman" w:hAnsi="Verdana" w:cs="Times New Roman"/>
                <w:color w:val="000000"/>
                <w:sz w:val="20"/>
                <w:szCs w:val="20"/>
                <w:lang w:eastAsia="en-IE"/>
              </w:rPr>
            </w:pPr>
          </w:p>
        </w:tc>
        <w:tc>
          <w:tcPr>
            <w:tcW w:w="5703" w:type="dxa"/>
            <w:tcBorders>
              <w:top w:val="nil"/>
              <w:left w:val="single" w:sz="8" w:space="0" w:color="auto"/>
              <w:bottom w:val="nil"/>
              <w:right w:val="single" w:sz="4" w:space="0" w:color="auto"/>
            </w:tcBorders>
          </w:tcPr>
          <w:p w:rsidR="00E427A4" w:rsidRPr="00306913" w:rsidRDefault="00E427A4" w:rsidP="00F85CD2">
            <w:pPr>
              <w:spacing w:after="0" w:line="240" w:lineRule="auto"/>
              <w:ind w:left="360"/>
              <w:rPr>
                <w:rFonts w:ascii="Verdana" w:eastAsia="Times New Roman" w:hAnsi="Verdana" w:cs="Times New Roman"/>
                <w:color w:val="000000"/>
                <w:sz w:val="20"/>
                <w:szCs w:val="20"/>
                <w:lang w:eastAsia="en-IE"/>
              </w:rPr>
            </w:pPr>
          </w:p>
        </w:tc>
      </w:tr>
      <w:tr w:rsidR="00E427A4" w:rsidRPr="00827EBD" w:rsidTr="00E427A4">
        <w:trPr>
          <w:trHeight w:val="255"/>
        </w:trPr>
        <w:tc>
          <w:tcPr>
            <w:tcW w:w="834" w:type="dxa"/>
            <w:tcBorders>
              <w:top w:val="nil"/>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tcBorders>
              <w:top w:val="nil"/>
              <w:left w:val="single" w:sz="8" w:space="0" w:color="auto"/>
              <w:bottom w:val="nil"/>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w:t>
            </w:r>
          </w:p>
        </w:tc>
        <w:tc>
          <w:tcPr>
            <w:tcW w:w="5921" w:type="dxa"/>
            <w:tcBorders>
              <w:top w:val="nil"/>
              <w:left w:val="single" w:sz="8" w:space="0" w:color="auto"/>
              <w:bottom w:val="nil"/>
              <w:right w:val="single" w:sz="4" w:space="0" w:color="auto"/>
            </w:tcBorders>
            <w:shd w:val="clear" w:color="auto" w:fill="auto"/>
            <w:hideMark/>
          </w:tcPr>
          <w:p w:rsidR="00E427A4" w:rsidRPr="00827EBD" w:rsidRDefault="00E427A4" w:rsidP="00E427A4">
            <w:pPr>
              <w:pStyle w:val="ListParagraph"/>
              <w:numPr>
                <w:ilvl w:val="0"/>
                <w:numId w:val="8"/>
              </w:num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goal setting</w:t>
            </w:r>
          </w:p>
          <w:p w:rsidR="00E427A4" w:rsidRPr="00827EBD" w:rsidRDefault="00E427A4" w:rsidP="00F85CD2">
            <w:pPr>
              <w:pStyle w:val="ListParagraph"/>
              <w:spacing w:after="0" w:line="240" w:lineRule="auto"/>
              <w:rPr>
                <w:rFonts w:ascii="Verdana" w:eastAsia="Times New Roman" w:hAnsi="Verdana" w:cs="Times New Roman"/>
                <w:color w:val="000000"/>
                <w:sz w:val="20"/>
                <w:szCs w:val="20"/>
                <w:lang w:eastAsia="en-IE"/>
              </w:rPr>
            </w:pPr>
          </w:p>
        </w:tc>
        <w:tc>
          <w:tcPr>
            <w:tcW w:w="5703" w:type="dxa"/>
            <w:tcBorders>
              <w:top w:val="nil"/>
              <w:left w:val="single" w:sz="8" w:space="0" w:color="auto"/>
              <w:bottom w:val="nil"/>
              <w:right w:val="single" w:sz="4" w:space="0" w:color="auto"/>
            </w:tcBorders>
          </w:tcPr>
          <w:p w:rsidR="00E427A4" w:rsidRPr="00306913" w:rsidRDefault="00E427A4" w:rsidP="00F85CD2">
            <w:pPr>
              <w:spacing w:after="0" w:line="240" w:lineRule="auto"/>
              <w:ind w:left="360"/>
              <w:rPr>
                <w:rFonts w:ascii="Verdana" w:eastAsia="Times New Roman" w:hAnsi="Verdana" w:cs="Times New Roman"/>
                <w:color w:val="000000"/>
                <w:sz w:val="20"/>
                <w:szCs w:val="20"/>
                <w:lang w:eastAsia="en-IE"/>
              </w:rPr>
            </w:pPr>
          </w:p>
        </w:tc>
      </w:tr>
      <w:tr w:rsidR="00E427A4" w:rsidRPr="00827EBD" w:rsidTr="00E427A4">
        <w:trPr>
          <w:trHeight w:val="270"/>
        </w:trPr>
        <w:tc>
          <w:tcPr>
            <w:tcW w:w="834" w:type="dxa"/>
            <w:tcBorders>
              <w:top w:val="nil"/>
              <w:left w:val="single" w:sz="8" w:space="0" w:color="auto"/>
              <w:bottom w:val="single" w:sz="8"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tcBorders>
              <w:top w:val="nil"/>
              <w:left w:val="nil"/>
              <w:bottom w:val="single" w:sz="8" w:space="0" w:color="auto"/>
              <w:right w:val="single" w:sz="8" w:space="0" w:color="auto"/>
            </w:tcBorders>
            <w:shd w:val="clear" w:color="auto" w:fill="auto"/>
            <w:noWrap/>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w:t>
            </w:r>
          </w:p>
        </w:tc>
        <w:tc>
          <w:tcPr>
            <w:tcW w:w="5921" w:type="dxa"/>
            <w:tcBorders>
              <w:top w:val="nil"/>
              <w:left w:val="nil"/>
              <w:bottom w:val="single" w:sz="8" w:space="0" w:color="auto"/>
              <w:right w:val="single" w:sz="4" w:space="0" w:color="auto"/>
            </w:tcBorders>
            <w:shd w:val="clear" w:color="auto" w:fill="auto"/>
            <w:hideMark/>
          </w:tcPr>
          <w:p w:rsidR="00E427A4" w:rsidRPr="00827EBD" w:rsidRDefault="00E427A4" w:rsidP="00E427A4">
            <w:pPr>
              <w:pStyle w:val="ListParagraph"/>
              <w:numPr>
                <w:ilvl w:val="0"/>
                <w:numId w:val="8"/>
              </w:num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xml:space="preserve">HR policies and procedures </w:t>
            </w:r>
          </w:p>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703" w:type="dxa"/>
            <w:tcBorders>
              <w:top w:val="nil"/>
              <w:left w:val="nil"/>
              <w:bottom w:val="single" w:sz="8" w:space="0" w:color="auto"/>
              <w:right w:val="single" w:sz="4" w:space="0" w:color="auto"/>
            </w:tcBorders>
          </w:tcPr>
          <w:p w:rsidR="00E427A4" w:rsidRPr="00306913" w:rsidRDefault="00E427A4" w:rsidP="00F85CD2">
            <w:pPr>
              <w:spacing w:after="0" w:line="240" w:lineRule="auto"/>
              <w:ind w:left="360"/>
              <w:rPr>
                <w:rFonts w:ascii="Verdana" w:eastAsia="Times New Roman" w:hAnsi="Verdana" w:cs="Times New Roman"/>
                <w:color w:val="000000"/>
                <w:sz w:val="20"/>
                <w:szCs w:val="20"/>
                <w:lang w:eastAsia="en-IE"/>
              </w:rPr>
            </w:pPr>
          </w:p>
        </w:tc>
      </w:tr>
      <w:tr w:rsidR="00E427A4" w:rsidRPr="00827EBD" w:rsidTr="00E427A4">
        <w:trPr>
          <w:trHeight w:val="1422"/>
        </w:trPr>
        <w:tc>
          <w:tcPr>
            <w:tcW w:w="834" w:type="dxa"/>
            <w:tcBorders>
              <w:top w:val="nil"/>
              <w:left w:val="single" w:sz="8" w:space="0" w:color="auto"/>
              <w:bottom w:val="single" w:sz="8"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3B</w:t>
            </w:r>
          </w:p>
        </w:tc>
        <w:tc>
          <w:tcPr>
            <w:tcW w:w="2994" w:type="dxa"/>
            <w:tcBorders>
              <w:top w:val="nil"/>
              <w:left w:val="nil"/>
              <w:bottom w:val="single" w:sz="8"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The organisation has a system in place which supports leadership development.</w:t>
            </w:r>
          </w:p>
        </w:tc>
        <w:tc>
          <w:tcPr>
            <w:tcW w:w="5921" w:type="dxa"/>
            <w:tcBorders>
              <w:top w:val="nil"/>
              <w:left w:val="nil"/>
              <w:bottom w:val="single" w:sz="8" w:space="0" w:color="auto"/>
              <w:right w:val="single" w:sz="8" w:space="0" w:color="auto"/>
            </w:tcBorders>
            <w:shd w:val="clear" w:color="auto" w:fill="auto"/>
            <w:hideMark/>
          </w:tcPr>
          <w:p w:rsidR="00E427A4"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xml:space="preserve">The organisation can show that a system for leadership development is available, including for part-time staff.  A range of possible methods include mentoring, coaching, learning and development programmes, 360° feedback, talent management </w:t>
            </w:r>
            <w:r>
              <w:rPr>
                <w:rFonts w:ascii="Verdana" w:eastAsia="Times New Roman" w:hAnsi="Verdana" w:cs="Times New Roman"/>
                <w:color w:val="000000"/>
                <w:sz w:val="20"/>
                <w:szCs w:val="20"/>
                <w:lang w:eastAsia="en-IE"/>
              </w:rPr>
              <w:t>and succession planning systems</w:t>
            </w:r>
          </w:p>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703" w:type="dxa"/>
            <w:tcBorders>
              <w:top w:val="nil"/>
              <w:left w:val="nil"/>
              <w:bottom w:val="single" w:sz="8" w:space="0" w:color="auto"/>
              <w:right w:val="single" w:sz="8"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765"/>
        </w:trPr>
        <w:tc>
          <w:tcPr>
            <w:tcW w:w="834" w:type="dxa"/>
            <w:tcBorders>
              <w:top w:val="nil"/>
              <w:left w:val="single" w:sz="8" w:space="0" w:color="auto"/>
              <w:bottom w:val="nil"/>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3C</w:t>
            </w:r>
          </w:p>
        </w:tc>
        <w:tc>
          <w:tcPr>
            <w:tcW w:w="2994" w:type="dxa"/>
            <w:vMerge w:val="restart"/>
            <w:tcBorders>
              <w:top w:val="nil"/>
              <w:left w:val="single" w:sz="8" w:space="0" w:color="auto"/>
              <w:bottom w:val="single" w:sz="8" w:space="0" w:color="000000"/>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The organisation can show that it has an effective performance management system in place</w:t>
            </w:r>
          </w:p>
        </w:tc>
        <w:tc>
          <w:tcPr>
            <w:tcW w:w="5921" w:type="dxa"/>
            <w:tcBorders>
              <w:top w:val="nil"/>
              <w:left w:val="nil"/>
              <w:bottom w:val="nil"/>
              <w:right w:val="single" w:sz="4" w:space="0" w:color="auto"/>
            </w:tcBorders>
            <w:shd w:val="clear" w:color="auto" w:fill="auto"/>
            <w:hideMark/>
          </w:tcPr>
          <w:p w:rsidR="00E427A4" w:rsidRPr="00827EBD" w:rsidRDefault="00E427A4" w:rsidP="00E427A4">
            <w:pPr>
              <w:pStyle w:val="ListParagraph"/>
              <w:numPr>
                <w:ilvl w:val="0"/>
                <w:numId w:val="6"/>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Evidence that there is a formal process of managing performance in place</w:t>
            </w:r>
          </w:p>
        </w:tc>
        <w:tc>
          <w:tcPr>
            <w:tcW w:w="5703" w:type="dxa"/>
            <w:tcBorders>
              <w:top w:val="nil"/>
              <w:left w:val="nil"/>
              <w:bottom w:val="nil"/>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1020"/>
        </w:trPr>
        <w:tc>
          <w:tcPr>
            <w:tcW w:w="834" w:type="dxa"/>
            <w:tcBorders>
              <w:top w:val="nil"/>
              <w:left w:val="single" w:sz="8" w:space="0" w:color="auto"/>
              <w:bottom w:val="nil"/>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vMerge/>
            <w:tcBorders>
              <w:top w:val="nil"/>
              <w:left w:val="single" w:sz="8" w:space="0" w:color="auto"/>
              <w:bottom w:val="single" w:sz="8" w:space="0" w:color="000000"/>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top w:val="nil"/>
              <w:left w:val="nil"/>
              <w:bottom w:val="nil"/>
              <w:right w:val="single" w:sz="4" w:space="0" w:color="auto"/>
            </w:tcBorders>
            <w:shd w:val="clear" w:color="auto" w:fill="auto"/>
            <w:hideMark/>
          </w:tcPr>
          <w:p w:rsidR="00E427A4" w:rsidRPr="00827EBD" w:rsidRDefault="00E427A4" w:rsidP="00E427A4">
            <w:pPr>
              <w:pStyle w:val="ListParagraph"/>
              <w:numPr>
                <w:ilvl w:val="0"/>
                <w:numId w:val="6"/>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Employees know what is expected from them and how their objectives fit into the organisational plans</w:t>
            </w:r>
          </w:p>
        </w:tc>
        <w:tc>
          <w:tcPr>
            <w:tcW w:w="5703" w:type="dxa"/>
            <w:tcBorders>
              <w:top w:val="nil"/>
              <w:left w:val="nil"/>
              <w:bottom w:val="nil"/>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1275"/>
        </w:trPr>
        <w:tc>
          <w:tcPr>
            <w:tcW w:w="834" w:type="dxa"/>
            <w:tcBorders>
              <w:top w:val="nil"/>
              <w:left w:val="single" w:sz="8" w:space="0" w:color="auto"/>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vMerge/>
            <w:tcBorders>
              <w:top w:val="nil"/>
              <w:left w:val="single" w:sz="8" w:space="0" w:color="auto"/>
              <w:bottom w:val="single" w:sz="4" w:space="0" w:color="auto"/>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top w:val="nil"/>
              <w:left w:val="nil"/>
              <w:bottom w:val="single" w:sz="4" w:space="0" w:color="auto"/>
              <w:right w:val="single" w:sz="4" w:space="0" w:color="auto"/>
            </w:tcBorders>
            <w:shd w:val="clear" w:color="auto" w:fill="auto"/>
            <w:hideMark/>
          </w:tcPr>
          <w:p w:rsidR="00E427A4" w:rsidRPr="00827EBD" w:rsidRDefault="00E427A4" w:rsidP="00E427A4">
            <w:pPr>
              <w:pStyle w:val="ListParagraph"/>
              <w:numPr>
                <w:ilvl w:val="0"/>
                <w:numId w:val="6"/>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Employees can describe how they are regularly reviewed against objectives with open and honest conversations about performance taking place</w:t>
            </w:r>
          </w:p>
        </w:tc>
        <w:tc>
          <w:tcPr>
            <w:tcW w:w="5703" w:type="dxa"/>
            <w:tcBorders>
              <w:top w:val="nil"/>
              <w:left w:val="nil"/>
              <w:bottom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F85CD2">
        <w:trPr>
          <w:trHeight w:val="510"/>
        </w:trPr>
        <w:tc>
          <w:tcPr>
            <w:tcW w:w="834" w:type="dxa"/>
            <w:tcBorders>
              <w:top w:val="single" w:sz="8" w:space="0" w:color="auto"/>
              <w:left w:val="single" w:sz="8" w:space="0" w:color="auto"/>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lastRenderedPageBreak/>
              <w:t> </w:t>
            </w:r>
          </w:p>
        </w:tc>
        <w:tc>
          <w:tcPr>
            <w:tcW w:w="2994" w:type="dxa"/>
            <w:tcBorders>
              <w:top w:val="single" w:sz="8" w:space="0" w:color="auto"/>
              <w:left w:val="nil"/>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Criteria</w:t>
            </w:r>
          </w:p>
        </w:tc>
        <w:tc>
          <w:tcPr>
            <w:tcW w:w="5921" w:type="dxa"/>
            <w:tcBorders>
              <w:top w:val="single" w:sz="8" w:space="0" w:color="auto"/>
              <w:left w:val="nil"/>
              <w:bottom w:val="single" w:sz="4"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Evidence Required</w:t>
            </w:r>
          </w:p>
        </w:tc>
        <w:tc>
          <w:tcPr>
            <w:tcW w:w="5703" w:type="dxa"/>
            <w:tcBorders>
              <w:top w:val="single" w:sz="8" w:space="0" w:color="auto"/>
              <w:left w:val="nil"/>
              <w:bottom w:val="single" w:sz="4" w:space="0" w:color="auto"/>
              <w:right w:val="single" w:sz="8" w:space="0" w:color="auto"/>
            </w:tcBorders>
          </w:tcPr>
          <w:p w:rsidR="00E427A4" w:rsidRPr="00306913" w:rsidRDefault="00E427A4"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E427A4" w:rsidRPr="00827EBD" w:rsidTr="00E427A4">
        <w:trPr>
          <w:trHeight w:val="765"/>
        </w:trPr>
        <w:tc>
          <w:tcPr>
            <w:tcW w:w="834" w:type="dxa"/>
            <w:tcBorders>
              <w:top w:val="single" w:sz="4" w:space="0" w:color="auto"/>
              <w:left w:val="single" w:sz="8" w:space="0" w:color="auto"/>
              <w:bottom w:val="nil"/>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vMerge w:val="restart"/>
            <w:tcBorders>
              <w:top w:val="single" w:sz="4" w:space="0" w:color="auto"/>
              <w:left w:val="single" w:sz="8" w:space="0" w:color="auto"/>
              <w:bottom w:val="single" w:sz="8" w:space="0" w:color="000000"/>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top w:val="single" w:sz="4" w:space="0" w:color="auto"/>
              <w:left w:val="nil"/>
              <w:bottom w:val="nil"/>
              <w:right w:val="single" w:sz="4" w:space="0" w:color="auto"/>
            </w:tcBorders>
            <w:shd w:val="clear" w:color="auto" w:fill="auto"/>
            <w:hideMark/>
          </w:tcPr>
          <w:p w:rsidR="00E427A4" w:rsidRPr="00827EBD" w:rsidRDefault="00E427A4" w:rsidP="00E427A4">
            <w:pPr>
              <w:pStyle w:val="ListParagraph"/>
              <w:numPr>
                <w:ilvl w:val="0"/>
                <w:numId w:val="6"/>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Evidence that the performance review process is consistently applied.</w:t>
            </w:r>
          </w:p>
        </w:tc>
        <w:tc>
          <w:tcPr>
            <w:tcW w:w="5703" w:type="dxa"/>
            <w:tcBorders>
              <w:top w:val="single" w:sz="4" w:space="0" w:color="auto"/>
              <w:left w:val="nil"/>
              <w:bottom w:val="nil"/>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674"/>
        </w:trPr>
        <w:tc>
          <w:tcPr>
            <w:tcW w:w="834" w:type="dxa"/>
            <w:tcBorders>
              <w:top w:val="nil"/>
              <w:left w:val="single" w:sz="8" w:space="0" w:color="auto"/>
              <w:bottom w:val="single" w:sz="8" w:space="0" w:color="auto"/>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sidRPr="00827EBD">
              <w:rPr>
                <w:rFonts w:ascii="Verdana" w:eastAsia="Times New Roman" w:hAnsi="Verdana" w:cs="Times New Roman"/>
                <w:b/>
                <w:bCs/>
                <w:color w:val="000000"/>
                <w:sz w:val="20"/>
                <w:szCs w:val="20"/>
                <w:lang w:eastAsia="en-IE"/>
              </w:rPr>
              <w:t> </w:t>
            </w:r>
          </w:p>
        </w:tc>
        <w:tc>
          <w:tcPr>
            <w:tcW w:w="2994" w:type="dxa"/>
            <w:vMerge/>
            <w:tcBorders>
              <w:top w:val="nil"/>
              <w:left w:val="single" w:sz="8" w:space="0" w:color="auto"/>
              <w:bottom w:val="single" w:sz="8" w:space="0" w:color="000000"/>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top w:val="nil"/>
              <w:left w:val="nil"/>
              <w:bottom w:val="single" w:sz="4" w:space="0" w:color="auto"/>
              <w:right w:val="single" w:sz="4" w:space="0" w:color="auto"/>
            </w:tcBorders>
            <w:shd w:val="clear" w:color="auto" w:fill="auto"/>
            <w:hideMark/>
          </w:tcPr>
          <w:p w:rsidR="00E427A4" w:rsidRDefault="00E427A4" w:rsidP="00E427A4">
            <w:pPr>
              <w:pStyle w:val="ListParagraph"/>
              <w:numPr>
                <w:ilvl w:val="0"/>
                <w:numId w:val="6"/>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Evidence of a performance culture where high performers are supported and under performance is addressed</w:t>
            </w:r>
          </w:p>
          <w:p w:rsidR="00E427A4" w:rsidRPr="00827EBD" w:rsidRDefault="00E427A4" w:rsidP="00F85CD2">
            <w:pPr>
              <w:pStyle w:val="ListParagraph"/>
              <w:spacing w:after="0" w:line="240" w:lineRule="auto"/>
              <w:ind w:left="385"/>
              <w:rPr>
                <w:rFonts w:ascii="Verdana" w:eastAsia="Times New Roman" w:hAnsi="Verdana" w:cs="Times New Roman"/>
                <w:color w:val="000000"/>
                <w:sz w:val="20"/>
                <w:szCs w:val="20"/>
                <w:lang w:eastAsia="en-IE"/>
              </w:rPr>
            </w:pPr>
          </w:p>
        </w:tc>
        <w:tc>
          <w:tcPr>
            <w:tcW w:w="5703" w:type="dxa"/>
            <w:tcBorders>
              <w:top w:val="nil"/>
              <w:left w:val="nil"/>
              <w:bottom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510"/>
        </w:trPr>
        <w:tc>
          <w:tcPr>
            <w:tcW w:w="834" w:type="dxa"/>
            <w:vMerge w:val="restart"/>
            <w:tcBorders>
              <w:top w:val="nil"/>
              <w:left w:val="single" w:sz="8" w:space="0" w:color="auto"/>
              <w:bottom w:val="single" w:sz="8" w:space="0" w:color="000000"/>
              <w:right w:val="single" w:sz="8"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3D</w:t>
            </w:r>
          </w:p>
        </w:tc>
        <w:tc>
          <w:tcPr>
            <w:tcW w:w="2994" w:type="dxa"/>
            <w:vMerge w:val="restart"/>
            <w:tcBorders>
              <w:top w:val="nil"/>
              <w:left w:val="single" w:sz="8" w:space="0" w:color="auto"/>
              <w:bottom w:val="single" w:sz="8" w:space="0" w:color="000000"/>
              <w:right w:val="single" w:sz="4"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The organisation can demonstrate to all employees that it values them as individuals and their input to business success.</w:t>
            </w:r>
          </w:p>
        </w:tc>
        <w:tc>
          <w:tcPr>
            <w:tcW w:w="5921" w:type="dxa"/>
            <w:tcBorders>
              <w:top w:val="single" w:sz="4" w:space="0" w:color="auto"/>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7"/>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Evidence of recognition schemes in place</w:t>
            </w:r>
          </w:p>
        </w:tc>
        <w:tc>
          <w:tcPr>
            <w:tcW w:w="5703" w:type="dxa"/>
            <w:tcBorders>
              <w:top w:val="single" w:sz="4" w:space="0" w:color="auto"/>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765"/>
        </w:trPr>
        <w:tc>
          <w:tcPr>
            <w:tcW w:w="834" w:type="dxa"/>
            <w:vMerge/>
            <w:tcBorders>
              <w:top w:val="nil"/>
              <w:left w:val="single" w:sz="8" w:space="0" w:color="auto"/>
              <w:bottom w:val="single" w:sz="8" w:space="0" w:color="000000"/>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nil"/>
              <w:left w:val="single" w:sz="8" w:space="0" w:color="auto"/>
              <w:bottom w:val="single" w:sz="8" w:space="0" w:color="000000"/>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7"/>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Employees can provide examples of how the organisation values their input.</w:t>
            </w:r>
          </w:p>
        </w:tc>
        <w:tc>
          <w:tcPr>
            <w:tcW w:w="5703" w:type="dxa"/>
            <w:tcBorders>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495"/>
        </w:trPr>
        <w:tc>
          <w:tcPr>
            <w:tcW w:w="834" w:type="dxa"/>
            <w:vMerge/>
            <w:tcBorders>
              <w:top w:val="nil"/>
              <w:left w:val="single" w:sz="8" w:space="0" w:color="auto"/>
              <w:bottom w:val="single" w:sz="4" w:space="0" w:color="auto"/>
              <w:right w:val="single" w:sz="8" w:space="0" w:color="auto"/>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nil"/>
              <w:left w:val="single" w:sz="8" w:space="0" w:color="auto"/>
              <w:bottom w:val="single" w:sz="4" w:space="0" w:color="auto"/>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bottom w:val="single" w:sz="4" w:space="0" w:color="auto"/>
              <w:right w:val="single" w:sz="4" w:space="0" w:color="auto"/>
            </w:tcBorders>
            <w:shd w:val="clear" w:color="auto" w:fill="auto"/>
            <w:hideMark/>
          </w:tcPr>
          <w:p w:rsidR="00E427A4" w:rsidRPr="00827EBD" w:rsidRDefault="00E427A4" w:rsidP="00E427A4">
            <w:pPr>
              <w:pStyle w:val="ListParagraph"/>
              <w:numPr>
                <w:ilvl w:val="0"/>
                <w:numId w:val="7"/>
              </w:numPr>
              <w:spacing w:after="0" w:line="240" w:lineRule="auto"/>
              <w:ind w:left="385" w:hanging="284"/>
              <w:rPr>
                <w:rFonts w:ascii="Verdana" w:eastAsia="Times New Roman" w:hAnsi="Verdana" w:cs="Times New Roman"/>
                <w:color w:val="000000"/>
                <w:sz w:val="20"/>
                <w:szCs w:val="20"/>
                <w:lang w:eastAsia="en-IE"/>
              </w:rPr>
            </w:pPr>
            <w:r w:rsidRPr="00306913">
              <w:rPr>
                <w:rFonts w:ascii="Verdana" w:eastAsia="Times New Roman" w:hAnsi="Verdana" w:cs="Times New Roman"/>
                <w:color w:val="000000"/>
                <w:sz w:val="20"/>
                <w:szCs w:val="20"/>
                <w:lang w:eastAsia="en-IE"/>
              </w:rPr>
              <w:t>Employees can describe how their role keeps them interested and motivated</w:t>
            </w:r>
          </w:p>
        </w:tc>
        <w:tc>
          <w:tcPr>
            <w:tcW w:w="5703" w:type="dxa"/>
            <w:tcBorders>
              <w:left w:val="single" w:sz="4" w:space="0" w:color="auto"/>
              <w:bottom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765"/>
        </w:trPr>
        <w:tc>
          <w:tcPr>
            <w:tcW w:w="834" w:type="dxa"/>
            <w:vMerge w:val="restart"/>
            <w:tcBorders>
              <w:top w:val="single" w:sz="4" w:space="0" w:color="auto"/>
              <w:left w:val="single" w:sz="8" w:space="0" w:color="auto"/>
              <w:bottom w:val="single" w:sz="8" w:space="0" w:color="000000"/>
              <w:right w:val="nil"/>
            </w:tcBorders>
            <w:shd w:val="clear" w:color="auto" w:fill="auto"/>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3E</w:t>
            </w:r>
          </w:p>
        </w:tc>
        <w:tc>
          <w:tcPr>
            <w:tcW w:w="2994"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The organisation can show that it has effective succession and career development planning in place relative to the scale of the organisation.</w:t>
            </w:r>
          </w:p>
        </w:tc>
        <w:tc>
          <w:tcPr>
            <w:tcW w:w="5921" w:type="dxa"/>
            <w:tcBorders>
              <w:top w:val="single" w:sz="4" w:space="0" w:color="auto"/>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9"/>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Written identification of positions which are key to the organisation's sustainable advantage</w:t>
            </w:r>
          </w:p>
        </w:tc>
        <w:tc>
          <w:tcPr>
            <w:tcW w:w="5703" w:type="dxa"/>
            <w:tcBorders>
              <w:top w:val="single" w:sz="4" w:space="0" w:color="auto"/>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769"/>
        </w:trPr>
        <w:tc>
          <w:tcPr>
            <w:tcW w:w="834" w:type="dxa"/>
            <w:vMerge/>
            <w:tcBorders>
              <w:top w:val="nil"/>
              <w:left w:val="single" w:sz="8" w:space="0" w:color="auto"/>
              <w:bottom w:val="single" w:sz="8" w:space="0" w:color="000000"/>
              <w:right w:val="nil"/>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nil"/>
              <w:left w:val="single" w:sz="8" w:space="0" w:color="auto"/>
              <w:bottom w:val="single" w:sz="8" w:space="0" w:color="000000"/>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9"/>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Identification of future business needs - knowledge, skills and capabilities that may be required but are currently unavailable internally</w:t>
            </w:r>
          </w:p>
        </w:tc>
        <w:tc>
          <w:tcPr>
            <w:tcW w:w="5703" w:type="dxa"/>
            <w:tcBorders>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964"/>
        </w:trPr>
        <w:tc>
          <w:tcPr>
            <w:tcW w:w="834" w:type="dxa"/>
            <w:vMerge/>
            <w:tcBorders>
              <w:top w:val="nil"/>
              <w:left w:val="single" w:sz="8" w:space="0" w:color="auto"/>
              <w:bottom w:val="single" w:sz="4" w:space="0" w:color="auto"/>
              <w:right w:val="nil"/>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nil"/>
              <w:left w:val="single" w:sz="8" w:space="0" w:color="auto"/>
              <w:bottom w:val="single" w:sz="4" w:space="0" w:color="auto"/>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9"/>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 xml:space="preserve">Written evidence of identified talent pools among existing staff who could potentially fill identified key strategic posts at organisational level  </w:t>
            </w:r>
          </w:p>
        </w:tc>
        <w:tc>
          <w:tcPr>
            <w:tcW w:w="5703" w:type="dxa"/>
            <w:tcBorders>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1530"/>
        </w:trPr>
        <w:tc>
          <w:tcPr>
            <w:tcW w:w="834" w:type="dxa"/>
            <w:vMerge/>
            <w:tcBorders>
              <w:top w:val="single" w:sz="4" w:space="0" w:color="auto"/>
              <w:left w:val="single" w:sz="8" w:space="0" w:color="auto"/>
              <w:bottom w:val="single" w:sz="8" w:space="0" w:color="000000"/>
              <w:right w:val="nil"/>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single" w:sz="4" w:space="0" w:color="auto"/>
              <w:left w:val="single" w:sz="8" w:space="0" w:color="auto"/>
              <w:bottom w:val="single" w:sz="8" w:space="0" w:color="000000"/>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right w:val="single" w:sz="4" w:space="0" w:color="auto"/>
            </w:tcBorders>
            <w:shd w:val="clear" w:color="auto" w:fill="auto"/>
            <w:hideMark/>
          </w:tcPr>
          <w:p w:rsidR="00E427A4" w:rsidRPr="00827EBD" w:rsidRDefault="00E427A4" w:rsidP="00E427A4">
            <w:pPr>
              <w:pStyle w:val="ListParagraph"/>
              <w:numPr>
                <w:ilvl w:val="0"/>
                <w:numId w:val="9"/>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Senior management can describe their approach to succession and career planning, e.g. internal promotions, job enrichment, performance management and job rotation etc.</w:t>
            </w:r>
          </w:p>
        </w:tc>
        <w:tc>
          <w:tcPr>
            <w:tcW w:w="5703" w:type="dxa"/>
            <w:tcBorders>
              <w:left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r w:rsidR="00E427A4" w:rsidRPr="00827EBD" w:rsidTr="00E427A4">
        <w:trPr>
          <w:trHeight w:val="1290"/>
        </w:trPr>
        <w:tc>
          <w:tcPr>
            <w:tcW w:w="834" w:type="dxa"/>
            <w:vMerge/>
            <w:tcBorders>
              <w:top w:val="nil"/>
              <w:left w:val="single" w:sz="8" w:space="0" w:color="auto"/>
              <w:bottom w:val="single" w:sz="8" w:space="0" w:color="000000"/>
              <w:right w:val="nil"/>
            </w:tcBorders>
            <w:vAlign w:val="center"/>
            <w:hideMark/>
          </w:tcPr>
          <w:p w:rsidR="00E427A4" w:rsidRPr="00827EBD" w:rsidRDefault="00E427A4" w:rsidP="00F85CD2">
            <w:pPr>
              <w:spacing w:after="0" w:line="240" w:lineRule="auto"/>
              <w:rPr>
                <w:rFonts w:ascii="Verdana" w:eastAsia="Times New Roman" w:hAnsi="Verdana" w:cs="Times New Roman"/>
                <w:b/>
                <w:bCs/>
                <w:color w:val="000000"/>
                <w:sz w:val="20"/>
                <w:szCs w:val="20"/>
                <w:lang w:eastAsia="en-IE"/>
              </w:rPr>
            </w:pPr>
          </w:p>
        </w:tc>
        <w:tc>
          <w:tcPr>
            <w:tcW w:w="2994" w:type="dxa"/>
            <w:vMerge/>
            <w:tcBorders>
              <w:top w:val="nil"/>
              <w:left w:val="single" w:sz="8" w:space="0" w:color="auto"/>
              <w:bottom w:val="single" w:sz="8" w:space="0" w:color="000000"/>
              <w:right w:val="single" w:sz="4" w:space="0" w:color="auto"/>
            </w:tcBorders>
            <w:vAlign w:val="center"/>
            <w:hideMark/>
          </w:tcPr>
          <w:p w:rsidR="00E427A4" w:rsidRPr="00827EBD" w:rsidRDefault="00E427A4" w:rsidP="00F85CD2">
            <w:pPr>
              <w:spacing w:after="0" w:line="240" w:lineRule="auto"/>
              <w:rPr>
                <w:rFonts w:ascii="Verdana" w:eastAsia="Times New Roman" w:hAnsi="Verdana" w:cs="Times New Roman"/>
                <w:color w:val="000000"/>
                <w:sz w:val="20"/>
                <w:szCs w:val="20"/>
                <w:lang w:eastAsia="en-IE"/>
              </w:rPr>
            </w:pPr>
          </w:p>
        </w:tc>
        <w:tc>
          <w:tcPr>
            <w:tcW w:w="5921" w:type="dxa"/>
            <w:tcBorders>
              <w:left w:val="single" w:sz="4" w:space="0" w:color="auto"/>
              <w:bottom w:val="single" w:sz="4" w:space="0" w:color="auto"/>
              <w:right w:val="single" w:sz="4" w:space="0" w:color="auto"/>
            </w:tcBorders>
            <w:shd w:val="clear" w:color="auto" w:fill="auto"/>
            <w:hideMark/>
          </w:tcPr>
          <w:p w:rsidR="00E427A4" w:rsidRPr="00827EBD" w:rsidRDefault="00E427A4" w:rsidP="00E427A4">
            <w:pPr>
              <w:pStyle w:val="ListParagraph"/>
              <w:numPr>
                <w:ilvl w:val="0"/>
                <w:numId w:val="9"/>
              </w:numPr>
              <w:spacing w:after="0" w:line="240" w:lineRule="auto"/>
              <w:ind w:left="385" w:hanging="284"/>
              <w:rPr>
                <w:rFonts w:ascii="Verdana" w:eastAsia="Times New Roman" w:hAnsi="Verdana" w:cs="Times New Roman"/>
                <w:color w:val="000000"/>
                <w:sz w:val="20"/>
                <w:szCs w:val="20"/>
                <w:lang w:eastAsia="en-IE"/>
              </w:rPr>
            </w:pPr>
            <w:r w:rsidRPr="00827EBD">
              <w:rPr>
                <w:rFonts w:ascii="Verdana" w:eastAsia="Times New Roman" w:hAnsi="Verdana" w:cs="Times New Roman"/>
                <w:color w:val="000000"/>
                <w:sz w:val="20"/>
                <w:szCs w:val="20"/>
                <w:lang w:eastAsia="en-IE"/>
              </w:rPr>
              <w:t>The organisation will need to show examples of how the succession and career planning has worked e.g. number of internal promotions.</w:t>
            </w:r>
          </w:p>
        </w:tc>
        <w:tc>
          <w:tcPr>
            <w:tcW w:w="5703" w:type="dxa"/>
            <w:tcBorders>
              <w:left w:val="single" w:sz="4" w:space="0" w:color="auto"/>
              <w:bottom w:val="single" w:sz="4" w:space="0" w:color="auto"/>
              <w:right w:val="single" w:sz="4" w:space="0" w:color="auto"/>
            </w:tcBorders>
          </w:tcPr>
          <w:p w:rsidR="00E427A4" w:rsidRPr="00306913" w:rsidRDefault="00E427A4" w:rsidP="00F85CD2">
            <w:pPr>
              <w:spacing w:after="0" w:line="240" w:lineRule="auto"/>
              <w:rPr>
                <w:rFonts w:ascii="Verdana" w:eastAsia="Times New Roman" w:hAnsi="Verdana" w:cs="Times New Roman"/>
                <w:color w:val="000000"/>
                <w:sz w:val="20"/>
                <w:szCs w:val="20"/>
                <w:lang w:eastAsia="en-IE"/>
              </w:rPr>
            </w:pPr>
          </w:p>
        </w:tc>
      </w:tr>
    </w:tbl>
    <w:p w:rsidR="00E427A4" w:rsidRDefault="004C3353" w:rsidP="00B80487">
      <w:pPr>
        <w:ind w:left="-567"/>
      </w:pPr>
      <w:r w:rsidRPr="00790068">
        <w:rPr>
          <w:noProof/>
          <w:lang w:eastAsia="en-IE"/>
        </w:rPr>
        <w:lastRenderedPageBreak/>
        <mc:AlternateContent>
          <mc:Choice Requires="wps">
            <w:drawing>
              <wp:anchor distT="0" distB="0" distL="114300" distR="114300" simplePos="0" relativeHeight="251666432" behindDoc="0" locked="0" layoutInCell="1" allowOverlap="1" wp14:anchorId="74B4E4E3" wp14:editId="5ABDC8DB">
                <wp:simplePos x="0" y="0"/>
                <wp:positionH relativeFrom="column">
                  <wp:posOffset>556895</wp:posOffset>
                </wp:positionH>
                <wp:positionV relativeFrom="paragraph">
                  <wp:posOffset>15240</wp:posOffset>
                </wp:positionV>
                <wp:extent cx="8848725" cy="800100"/>
                <wp:effectExtent l="0" t="0" r="28575" b="19050"/>
                <wp:wrapNone/>
                <wp:docPr id="5" name="Text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8848725" cy="800100"/>
                        </a:xfrm>
                        <a:prstGeom prst="rect">
                          <a:avLst/>
                        </a:prstGeom>
                        <a:solidFill>
                          <a:srgbClr val="81725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3353" w:rsidRDefault="004C3353" w:rsidP="004C3353">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A80468">
                              <w:rPr>
                                <w:rFonts w:asciiTheme="minorHAnsi" w:hAnsi="Calibri" w:cstheme="minorBidi"/>
                                <w:color w:val="FFFFFF" w:themeColor="background1"/>
                                <w:kern w:val="24"/>
                                <w:sz w:val="36"/>
                                <w:szCs w:val="36"/>
                                <w:u w:val="single"/>
                              </w:rPr>
                              <w:t>SECTION 4</w:t>
                            </w:r>
                            <w:r>
                              <w:rPr>
                                <w:rFonts w:asciiTheme="minorHAnsi" w:hAnsi="Calibri" w:cstheme="minorBidi"/>
                                <w:color w:val="FFFFFF" w:themeColor="background1"/>
                                <w:kern w:val="24"/>
                                <w:sz w:val="36"/>
                                <w:szCs w:val="36"/>
                              </w:rPr>
                              <w:t xml:space="preserve">: </w:t>
                            </w:r>
                            <w:r w:rsidRPr="00A80468">
                              <w:rPr>
                                <w:rFonts w:asciiTheme="minorHAnsi" w:hAnsi="Calibri" w:cstheme="minorBidi"/>
                                <w:color w:val="FFFFFF" w:themeColor="background1"/>
                                <w:kern w:val="24"/>
                                <w:sz w:val="36"/>
                                <w:szCs w:val="36"/>
                                <w:u w:val="single"/>
                              </w:rPr>
                              <w:t>Learning &amp; Development</w:t>
                            </w:r>
                          </w:p>
                          <w:p w:rsidR="004C3353" w:rsidRPr="00FE5779" w:rsidRDefault="004C3353" w:rsidP="004C3353">
                            <w:pPr>
                              <w:pStyle w:val="NormalWeb"/>
                              <w:kinsoku w:val="0"/>
                              <w:overflowPunct w:val="0"/>
                              <w:spacing w:before="0" w:beforeAutospacing="0" w:after="0" w:afterAutospacing="0"/>
                              <w:textAlignment w:val="baseline"/>
                              <w:rPr>
                                <w:i/>
                              </w:rPr>
                            </w:pPr>
                            <w:r w:rsidRPr="00FE5779">
                              <w:rPr>
                                <w:rFonts w:ascii="Verdana" w:hAnsi="Verdana"/>
                                <w:i/>
                                <w:lang w:val="en-GB"/>
                              </w:rPr>
                              <w:t>The organisation plans and evaluates the development of its people in support of the achievement of its business goals.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85pt;margin-top:1.2pt;width:696.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" fillcolor="#81725e" strokecolor="black [3213]" strokeweight="1.5pt">
                <v:path arrowok="t"/>
                <o:lock v:ext="edit" aspectratio="t"/>
                <v:textbox>
                  <w:txbxContent>
                    <w:p w:rsidR="004C3353" w:rsidRDefault="004C3353" w:rsidP="004C3353">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A80468">
                        <w:rPr>
                          <w:rFonts w:asciiTheme="minorHAnsi" w:hAnsi="Calibri" w:cstheme="minorBidi"/>
                          <w:color w:val="FFFFFF" w:themeColor="background1"/>
                          <w:kern w:val="24"/>
                          <w:sz w:val="36"/>
                          <w:szCs w:val="36"/>
                          <w:u w:val="single"/>
                        </w:rPr>
                        <w:t>SECTION 4</w:t>
                      </w:r>
                      <w:r>
                        <w:rPr>
                          <w:rFonts w:asciiTheme="minorHAnsi" w:hAnsi="Calibri" w:cstheme="minorBidi"/>
                          <w:color w:val="FFFFFF" w:themeColor="background1"/>
                          <w:kern w:val="24"/>
                          <w:sz w:val="36"/>
                          <w:szCs w:val="36"/>
                        </w:rPr>
                        <w:t xml:space="preserve">: </w:t>
                      </w:r>
                      <w:r w:rsidRPr="00A80468">
                        <w:rPr>
                          <w:rFonts w:asciiTheme="minorHAnsi" w:hAnsi="Calibri" w:cstheme="minorBidi"/>
                          <w:color w:val="FFFFFF" w:themeColor="background1"/>
                          <w:kern w:val="24"/>
                          <w:sz w:val="36"/>
                          <w:szCs w:val="36"/>
                          <w:u w:val="single"/>
                        </w:rPr>
                        <w:t>Learning &amp; Development</w:t>
                      </w:r>
                    </w:p>
                    <w:p w:rsidR="004C3353" w:rsidRPr="00FE5779" w:rsidRDefault="004C3353" w:rsidP="004C3353">
                      <w:pPr>
                        <w:pStyle w:val="NormalWeb"/>
                        <w:kinsoku w:val="0"/>
                        <w:overflowPunct w:val="0"/>
                        <w:spacing w:before="0" w:beforeAutospacing="0" w:after="0" w:afterAutospacing="0"/>
                        <w:textAlignment w:val="baseline"/>
                        <w:rPr>
                          <w:i/>
                        </w:rPr>
                      </w:pPr>
                      <w:r w:rsidRPr="00FE5779">
                        <w:rPr>
                          <w:rFonts w:ascii="Verdana" w:hAnsi="Verdana"/>
                          <w:i/>
                          <w:lang w:val="en-GB"/>
                        </w:rPr>
                        <w:t>The organisation plans and evaluates the development of its people in support of the achievement of its business goals.</w:t>
                      </w:r>
                    </w:p>
                  </w:txbxContent>
                </v:textbox>
              </v:shape>
            </w:pict>
          </mc:Fallback>
        </mc:AlternateContent>
      </w:r>
      <w:r>
        <w:rPr>
          <w:noProof/>
          <w:lang w:eastAsia="en-IE"/>
        </w:rPr>
        <w:drawing>
          <wp:inline distT="0" distB="0" distL="0" distR="0" wp14:anchorId="3DCF6515" wp14:editId="5865A334">
            <wp:extent cx="780415" cy="781050"/>
            <wp:effectExtent l="19050" t="19050" r="1968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787748" cy="788389"/>
                    </a:xfrm>
                    <a:prstGeom prst="rect">
                      <a:avLst/>
                    </a:prstGeom>
                    <a:ln w="19050">
                      <a:solidFill>
                        <a:schemeClr val="tx1"/>
                      </a:solidFill>
                    </a:ln>
                  </pic:spPr>
                </pic:pic>
              </a:graphicData>
            </a:graphic>
          </wp:inline>
        </w:drawing>
      </w:r>
    </w:p>
    <w:tbl>
      <w:tblPr>
        <w:tblW w:w="15377" w:type="dxa"/>
        <w:tblInd w:w="-436" w:type="dxa"/>
        <w:tblLook w:val="04A0" w:firstRow="1" w:lastRow="0" w:firstColumn="1" w:lastColumn="0" w:noHBand="0" w:noVBand="1"/>
      </w:tblPr>
      <w:tblGrid>
        <w:gridCol w:w="993"/>
        <w:gridCol w:w="3760"/>
        <w:gridCol w:w="5312"/>
        <w:gridCol w:w="5312"/>
      </w:tblGrid>
      <w:tr w:rsidR="004C3353" w:rsidRPr="003C67AA" w:rsidTr="00F85CD2">
        <w:trPr>
          <w:trHeight w:val="645"/>
        </w:trPr>
        <w:tc>
          <w:tcPr>
            <w:tcW w:w="993" w:type="dxa"/>
            <w:tcBorders>
              <w:top w:val="single" w:sz="8" w:space="0" w:color="auto"/>
              <w:left w:val="single" w:sz="8" w:space="0" w:color="auto"/>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 </w:t>
            </w:r>
          </w:p>
        </w:tc>
        <w:tc>
          <w:tcPr>
            <w:tcW w:w="3760"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Criteria</w:t>
            </w:r>
          </w:p>
        </w:tc>
        <w:tc>
          <w:tcPr>
            <w:tcW w:w="5312"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Evidence Required</w:t>
            </w:r>
          </w:p>
        </w:tc>
        <w:tc>
          <w:tcPr>
            <w:tcW w:w="5312" w:type="dxa"/>
            <w:tcBorders>
              <w:top w:val="single" w:sz="8"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4C3353" w:rsidRPr="003C67AA" w:rsidTr="00F85CD2">
        <w:trPr>
          <w:trHeight w:val="1104"/>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4A</w:t>
            </w:r>
          </w:p>
        </w:tc>
        <w:tc>
          <w:tcPr>
            <w:tcW w:w="37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Employees can describe how they contribute to the learning needs analysis and display an understanding of the range of learning methods available to them for learning and development.</w:t>
            </w:r>
          </w:p>
        </w:tc>
        <w:tc>
          <w:tcPr>
            <w:tcW w:w="5312" w:type="dxa"/>
            <w:tcBorders>
              <w:top w:val="single" w:sz="8" w:space="0" w:color="auto"/>
              <w:left w:val="nil"/>
              <w:bottom w:val="nil"/>
              <w:right w:val="single" w:sz="8" w:space="0" w:color="auto"/>
            </w:tcBorders>
            <w:shd w:val="clear" w:color="auto" w:fill="auto"/>
            <w:hideMark/>
          </w:tcPr>
          <w:p w:rsidR="004C3353" w:rsidRPr="003C67AA" w:rsidRDefault="004C3353" w:rsidP="004C3353">
            <w:pPr>
              <w:pStyle w:val="ListParagraph"/>
              <w:numPr>
                <w:ilvl w:val="0"/>
                <w:numId w:val="10"/>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Evidence of a comprehensive learning needs analysis in place based on an individual's potential and organisational objectives</w:t>
            </w:r>
          </w:p>
        </w:tc>
        <w:tc>
          <w:tcPr>
            <w:tcW w:w="5312" w:type="dxa"/>
            <w:tcBorders>
              <w:top w:val="single" w:sz="8"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99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shd w:val="clear" w:color="auto" w:fill="auto"/>
            <w:hideMark/>
          </w:tcPr>
          <w:p w:rsidR="004C3353" w:rsidRDefault="004C3353" w:rsidP="004C3353">
            <w:pPr>
              <w:pStyle w:val="ListParagraph"/>
              <w:numPr>
                <w:ilvl w:val="0"/>
                <w:numId w:val="10"/>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Verbal evidence to indicate the learning approaches in place in the organisation.</w:t>
            </w:r>
          </w:p>
          <w:p w:rsidR="004C3353" w:rsidRDefault="004C3353" w:rsidP="00F85CD2">
            <w:pPr>
              <w:spacing w:after="0" w:line="240" w:lineRule="auto"/>
              <w:rPr>
                <w:rFonts w:ascii="Verdana" w:eastAsia="Times New Roman" w:hAnsi="Verdana" w:cs="Times New Roman"/>
                <w:color w:val="000000"/>
                <w:sz w:val="20"/>
                <w:szCs w:val="20"/>
                <w:lang w:eastAsia="en-IE"/>
              </w:rPr>
            </w:pPr>
          </w:p>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60"/>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4B</w:t>
            </w:r>
          </w:p>
        </w:tc>
        <w:tc>
          <w:tcPr>
            <w:tcW w:w="3760" w:type="dxa"/>
            <w:vMerge w:val="restart"/>
            <w:tcBorders>
              <w:top w:val="nil"/>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An effective structure for learning and dev</w:t>
            </w:r>
            <w:r>
              <w:rPr>
                <w:rFonts w:ascii="Verdana" w:eastAsia="Times New Roman" w:hAnsi="Verdana" w:cs="Times New Roman"/>
                <w:color w:val="000000"/>
                <w:sz w:val="20"/>
                <w:szCs w:val="20"/>
                <w:lang w:eastAsia="en-IE"/>
              </w:rPr>
              <w:t>e</w:t>
            </w:r>
            <w:r w:rsidRPr="003C67AA">
              <w:rPr>
                <w:rFonts w:ascii="Verdana" w:eastAsia="Times New Roman" w:hAnsi="Verdana" w:cs="Times New Roman"/>
                <w:color w:val="000000"/>
                <w:sz w:val="20"/>
                <w:szCs w:val="20"/>
                <w:lang w:eastAsia="en-IE"/>
              </w:rPr>
              <w:t>lopment is in place ensuring high quality training and value for money</w:t>
            </w: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Learning and development policy in place</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914"/>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Organisational learning and development plan linked to business plans in place</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975"/>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Training records for all formal learning and a method to reflect unstructured learning</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15"/>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Course accreditation where necessary</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420"/>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Trained trainers as required</w:t>
            </w: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1035"/>
        </w:trPr>
        <w:tc>
          <w:tcPr>
            <w:tcW w:w="993" w:type="dxa"/>
            <w:tcBorders>
              <w:top w:val="nil"/>
              <w:left w:val="single" w:sz="8" w:space="0" w:color="auto"/>
              <w:bottom w:val="single" w:sz="4" w:space="0" w:color="auto"/>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4C</w:t>
            </w:r>
          </w:p>
        </w:tc>
        <w:tc>
          <w:tcPr>
            <w:tcW w:w="3760" w:type="dxa"/>
            <w:tcBorders>
              <w:top w:val="nil"/>
              <w:left w:val="nil"/>
              <w:bottom w:val="single" w:sz="4" w:space="0" w:color="auto"/>
              <w:right w:val="single" w:sz="8" w:space="0" w:color="auto"/>
            </w:tcBorders>
            <w:shd w:val="clear" w:color="auto" w:fill="auto"/>
            <w:hideMark/>
          </w:tcPr>
          <w:p w:rsidR="004C3353"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The organisation is flexible in the way it develops people using innovative solutions that meet L&amp;D needs</w:t>
            </w:r>
          </w:p>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4" w:space="0" w:color="auto"/>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Evidence of  variety of training methods employed</w:t>
            </w:r>
          </w:p>
        </w:tc>
        <w:tc>
          <w:tcPr>
            <w:tcW w:w="5312" w:type="dxa"/>
            <w:tcBorders>
              <w:top w:val="nil"/>
              <w:left w:val="nil"/>
              <w:bottom w:val="single" w:sz="4"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45"/>
        </w:trPr>
        <w:tc>
          <w:tcPr>
            <w:tcW w:w="993" w:type="dxa"/>
            <w:tcBorders>
              <w:top w:val="single" w:sz="8" w:space="0" w:color="auto"/>
              <w:left w:val="single" w:sz="8" w:space="0" w:color="auto"/>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lastRenderedPageBreak/>
              <w:t> </w:t>
            </w:r>
          </w:p>
        </w:tc>
        <w:tc>
          <w:tcPr>
            <w:tcW w:w="3760"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Criteria</w:t>
            </w:r>
          </w:p>
        </w:tc>
        <w:tc>
          <w:tcPr>
            <w:tcW w:w="5312"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Evidence Required</w:t>
            </w:r>
          </w:p>
        </w:tc>
        <w:tc>
          <w:tcPr>
            <w:tcW w:w="5312" w:type="dxa"/>
            <w:tcBorders>
              <w:top w:val="single" w:sz="8"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4C3353" w:rsidRPr="003C67AA" w:rsidTr="00F85CD2">
        <w:trPr>
          <w:trHeight w:val="1140"/>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4D</w:t>
            </w:r>
          </w:p>
        </w:tc>
        <w:tc>
          <w:tcPr>
            <w:tcW w:w="37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 xml:space="preserve">The organisation can show that each new transferred or promoted staff member is provided with effective induction, guidance and support </w:t>
            </w:r>
          </w:p>
        </w:tc>
        <w:tc>
          <w:tcPr>
            <w:tcW w:w="5312" w:type="dxa"/>
            <w:tcBorders>
              <w:top w:val="single" w:sz="4" w:space="0" w:color="auto"/>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A structured induction / onboarding process is available for new, transferred and promoted employees.</w:t>
            </w:r>
          </w:p>
        </w:tc>
        <w:tc>
          <w:tcPr>
            <w:tcW w:w="5312" w:type="dxa"/>
            <w:tcBorders>
              <w:top w:val="single" w:sz="4"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127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Written and verbal evidence demonstrating the use of experienced colleagues, mentors, buddies etc. in the induction processes.</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78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shd w:val="clear" w:color="auto" w:fill="auto"/>
            <w:hideMark/>
          </w:tcPr>
          <w:p w:rsidR="004C3353"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Employees can describe their evaluation of the induction process</w:t>
            </w:r>
          </w:p>
          <w:p w:rsidR="004C3353" w:rsidRDefault="004C3353" w:rsidP="00F85CD2">
            <w:pPr>
              <w:spacing w:after="0" w:line="240" w:lineRule="auto"/>
              <w:rPr>
                <w:rFonts w:ascii="Verdana" w:eastAsia="Times New Roman" w:hAnsi="Verdana" w:cs="Times New Roman"/>
                <w:color w:val="000000"/>
                <w:sz w:val="20"/>
                <w:szCs w:val="20"/>
                <w:lang w:eastAsia="en-IE"/>
              </w:rPr>
            </w:pPr>
          </w:p>
          <w:p w:rsidR="004C3353" w:rsidRPr="00973A14" w:rsidRDefault="004C3353" w:rsidP="00F85CD2">
            <w:pPr>
              <w:spacing w:after="0" w:line="240" w:lineRule="auto"/>
              <w:rPr>
                <w:rFonts w:ascii="Verdana" w:eastAsia="Times New Roman" w:hAnsi="Verdana" w:cs="Times New Roman"/>
                <w:color w:val="000000"/>
                <w:sz w:val="20"/>
                <w:szCs w:val="20"/>
                <w:lang w:eastAsia="en-IE"/>
              </w:rPr>
            </w:pPr>
          </w:p>
          <w:p w:rsidR="004C3353" w:rsidRPr="003C67AA" w:rsidRDefault="004C3353" w:rsidP="00F85CD2">
            <w:pPr>
              <w:pStyle w:val="ListParagraph"/>
              <w:spacing w:after="0" w:line="240" w:lineRule="auto"/>
              <w:ind w:left="243"/>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1545"/>
        </w:trPr>
        <w:tc>
          <w:tcPr>
            <w:tcW w:w="993" w:type="dxa"/>
            <w:tcBorders>
              <w:top w:val="nil"/>
              <w:left w:val="single" w:sz="8" w:space="0" w:color="auto"/>
              <w:bottom w:val="single" w:sz="4" w:space="0" w:color="auto"/>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4E</w:t>
            </w:r>
          </w:p>
        </w:tc>
        <w:tc>
          <w:tcPr>
            <w:tcW w:w="3760" w:type="dxa"/>
            <w:tcBorders>
              <w:top w:val="nil"/>
              <w:left w:val="nil"/>
              <w:bottom w:val="single" w:sz="4" w:space="0" w:color="auto"/>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Employees can describe how they are encouraged to share their learning with fellow team members</w:t>
            </w:r>
          </w:p>
        </w:tc>
        <w:tc>
          <w:tcPr>
            <w:tcW w:w="5312" w:type="dxa"/>
            <w:tcBorders>
              <w:top w:val="nil"/>
              <w:left w:val="nil"/>
              <w:bottom w:val="single" w:sz="4" w:space="0" w:color="auto"/>
              <w:right w:val="single" w:sz="8" w:space="0" w:color="auto"/>
            </w:tcBorders>
            <w:shd w:val="clear" w:color="auto" w:fill="auto"/>
            <w:hideMark/>
          </w:tcPr>
          <w:p w:rsidR="004C3353"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A80468">
              <w:rPr>
                <w:rFonts w:ascii="Verdana" w:eastAsia="Times New Roman" w:hAnsi="Verdana" w:cs="Times New Roman"/>
                <w:color w:val="000000"/>
                <w:sz w:val="20"/>
                <w:szCs w:val="20"/>
                <w:lang w:eastAsia="en-IE"/>
              </w:rPr>
              <w:t>Employees can provide examples of how they are encouraged to share the outcomes of their learning with colleagues, e.g. team meetings, presentations, social media, blogs etc.</w:t>
            </w:r>
          </w:p>
          <w:p w:rsidR="004C3353" w:rsidRPr="00A80468" w:rsidRDefault="004C3353" w:rsidP="00F85CD2">
            <w:pPr>
              <w:pStyle w:val="ListParagraph"/>
              <w:spacing w:after="0" w:line="240" w:lineRule="auto"/>
              <w:ind w:left="243"/>
              <w:rPr>
                <w:rFonts w:ascii="Verdana" w:eastAsia="Times New Roman" w:hAnsi="Verdana" w:cs="Times New Roman"/>
                <w:color w:val="000000"/>
                <w:sz w:val="20"/>
                <w:szCs w:val="20"/>
                <w:lang w:eastAsia="en-IE"/>
              </w:rPr>
            </w:pPr>
          </w:p>
          <w:p w:rsidR="004C3353" w:rsidRDefault="004C3353" w:rsidP="00F85CD2">
            <w:pPr>
              <w:spacing w:after="0" w:line="240" w:lineRule="auto"/>
              <w:rPr>
                <w:rFonts w:ascii="Verdana" w:eastAsia="Times New Roman" w:hAnsi="Verdana" w:cs="Times New Roman"/>
                <w:color w:val="000000"/>
                <w:sz w:val="20"/>
                <w:szCs w:val="20"/>
                <w:lang w:eastAsia="en-IE"/>
              </w:rPr>
            </w:pPr>
          </w:p>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4"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95"/>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4F</w:t>
            </w:r>
          </w:p>
        </w:tc>
        <w:tc>
          <w:tcPr>
            <w:tcW w:w="37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 xml:space="preserve">Evidence of evaluation of training taking place to improve effectiveness </w:t>
            </w:r>
          </w:p>
        </w:tc>
        <w:tc>
          <w:tcPr>
            <w:tcW w:w="5312" w:type="dxa"/>
            <w:tcBorders>
              <w:top w:val="single" w:sz="4" w:space="0" w:color="auto"/>
              <w:left w:val="nil"/>
              <w:bottom w:val="nil"/>
              <w:right w:val="single" w:sz="4"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Evaluation of training by participants e.g. happy sheets</w:t>
            </w:r>
          </w:p>
        </w:tc>
        <w:tc>
          <w:tcPr>
            <w:tcW w:w="5312" w:type="dxa"/>
            <w:tcBorders>
              <w:top w:val="single" w:sz="4" w:space="0" w:color="auto"/>
              <w:left w:val="nil"/>
              <w:bottom w:val="nil"/>
              <w:right w:val="single" w:sz="4"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836"/>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4"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Evaluation to determine the learning achieved including assessment methodologies, tests etc.</w:t>
            </w:r>
          </w:p>
        </w:tc>
        <w:tc>
          <w:tcPr>
            <w:tcW w:w="5312" w:type="dxa"/>
            <w:tcBorders>
              <w:top w:val="nil"/>
              <w:left w:val="nil"/>
              <w:bottom w:val="nil"/>
              <w:right w:val="single" w:sz="4"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92"/>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nil"/>
              <w:right w:val="single" w:sz="4"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Evaluation on the impact of learning on behaviour</w:t>
            </w:r>
          </w:p>
        </w:tc>
        <w:tc>
          <w:tcPr>
            <w:tcW w:w="5312" w:type="dxa"/>
            <w:tcBorders>
              <w:top w:val="nil"/>
              <w:left w:val="nil"/>
              <w:bottom w:val="nil"/>
              <w:right w:val="single" w:sz="4"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525"/>
        </w:trPr>
        <w:tc>
          <w:tcPr>
            <w:tcW w:w="993" w:type="dxa"/>
            <w:vMerge/>
            <w:tcBorders>
              <w:top w:val="nil"/>
              <w:left w:val="single" w:sz="8" w:space="0" w:color="auto"/>
              <w:bottom w:val="single" w:sz="4" w:space="0" w:color="auto"/>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single" w:sz="8" w:space="0" w:color="auto"/>
              <w:left w:val="single" w:sz="8" w:space="0" w:color="auto"/>
              <w:bottom w:val="single" w:sz="4" w:space="0" w:color="auto"/>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4" w:space="0" w:color="auto"/>
              <w:right w:val="single" w:sz="4" w:space="0" w:color="auto"/>
            </w:tcBorders>
            <w:shd w:val="clear" w:color="auto" w:fill="auto"/>
            <w:hideMark/>
          </w:tcPr>
          <w:p w:rsidR="004C3353"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Evaluation to ensure people have the opportunity to use new skills</w:t>
            </w:r>
          </w:p>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p>
        </w:tc>
        <w:tc>
          <w:tcPr>
            <w:tcW w:w="5312" w:type="dxa"/>
            <w:tcBorders>
              <w:top w:val="nil"/>
              <w:left w:val="nil"/>
              <w:bottom w:val="single" w:sz="4" w:space="0" w:color="auto"/>
              <w:right w:val="single" w:sz="4"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45"/>
        </w:trPr>
        <w:tc>
          <w:tcPr>
            <w:tcW w:w="993" w:type="dxa"/>
            <w:tcBorders>
              <w:top w:val="single" w:sz="8" w:space="0" w:color="auto"/>
              <w:left w:val="single" w:sz="8" w:space="0" w:color="auto"/>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lastRenderedPageBreak/>
              <w:t> </w:t>
            </w:r>
          </w:p>
        </w:tc>
        <w:tc>
          <w:tcPr>
            <w:tcW w:w="3760"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Criteria</w:t>
            </w:r>
          </w:p>
        </w:tc>
        <w:tc>
          <w:tcPr>
            <w:tcW w:w="5312" w:type="dxa"/>
            <w:tcBorders>
              <w:top w:val="single" w:sz="8" w:space="0" w:color="auto"/>
              <w:left w:val="nil"/>
              <w:bottom w:val="nil"/>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Evidence Required</w:t>
            </w:r>
          </w:p>
        </w:tc>
        <w:tc>
          <w:tcPr>
            <w:tcW w:w="5312" w:type="dxa"/>
            <w:tcBorders>
              <w:top w:val="single" w:sz="8"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tc>
      </w:tr>
      <w:tr w:rsidR="004C3353" w:rsidRPr="003C67AA" w:rsidTr="00F85CD2">
        <w:trPr>
          <w:trHeight w:val="1688"/>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4G</w:t>
            </w:r>
          </w:p>
        </w:tc>
        <w:tc>
          <w:tcPr>
            <w:tcW w:w="37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The organisation can demonstrate how senior management review and evaluate the impact of learning and development on the performance of the organisation and what actions they take as a result.</w:t>
            </w:r>
          </w:p>
        </w:tc>
        <w:tc>
          <w:tcPr>
            <w:tcW w:w="5312" w:type="dxa"/>
            <w:tcBorders>
              <w:top w:val="single" w:sz="4" w:space="0" w:color="auto"/>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The organisation can demonstrate senior management reviews and evaluates the impact of learning and development on the organisation, preferably supported by a documented procedure.</w:t>
            </w:r>
          </w:p>
        </w:tc>
        <w:tc>
          <w:tcPr>
            <w:tcW w:w="5312" w:type="dxa"/>
            <w:tcBorders>
              <w:top w:val="single" w:sz="4" w:space="0" w:color="auto"/>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1290"/>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Verbal evidence from senior managers showing that they clearly understand the costs and benefits of learning and development to their organisation.</w:t>
            </w: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669"/>
        </w:trPr>
        <w:tc>
          <w:tcPr>
            <w:tcW w:w="993" w:type="dxa"/>
            <w:vMerge w:val="restart"/>
            <w:tcBorders>
              <w:top w:val="nil"/>
              <w:left w:val="single" w:sz="8" w:space="0" w:color="auto"/>
              <w:bottom w:val="single" w:sz="8" w:space="0" w:color="000000"/>
              <w:right w:val="single" w:sz="8" w:space="0" w:color="auto"/>
            </w:tcBorders>
            <w:shd w:val="clear" w:color="auto" w:fill="auto"/>
            <w:noWrap/>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4H</w:t>
            </w:r>
          </w:p>
        </w:tc>
        <w:tc>
          <w:tcPr>
            <w:tcW w:w="3760" w:type="dxa"/>
            <w:vMerge w:val="restart"/>
            <w:tcBorders>
              <w:top w:val="nil"/>
              <w:left w:val="single" w:sz="8" w:space="0" w:color="auto"/>
              <w:bottom w:val="single" w:sz="8" w:space="0" w:color="000000"/>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Continuous learning is part of the organisation's culture with leaders looking to the future to plan capability needed</w:t>
            </w:r>
          </w:p>
        </w:tc>
        <w:tc>
          <w:tcPr>
            <w:tcW w:w="5312" w:type="dxa"/>
            <w:tcBorders>
              <w:top w:val="nil"/>
              <w:left w:val="nil"/>
              <w:bottom w:val="nil"/>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Evidence of long term strategic planning of L&amp;D</w:t>
            </w:r>
          </w:p>
        </w:tc>
        <w:tc>
          <w:tcPr>
            <w:tcW w:w="5312" w:type="dxa"/>
            <w:tcBorders>
              <w:top w:val="nil"/>
              <w:left w:val="nil"/>
              <w:bottom w:val="nil"/>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780"/>
        </w:trPr>
        <w:tc>
          <w:tcPr>
            <w:tcW w:w="993"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p>
        </w:tc>
        <w:tc>
          <w:tcPr>
            <w:tcW w:w="3760" w:type="dxa"/>
            <w:vMerge/>
            <w:tcBorders>
              <w:top w:val="nil"/>
              <w:left w:val="single" w:sz="8" w:space="0" w:color="auto"/>
              <w:bottom w:val="single" w:sz="8" w:space="0" w:color="000000"/>
              <w:right w:val="single" w:sz="8" w:space="0" w:color="auto"/>
            </w:tcBorders>
            <w:vAlign w:val="center"/>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p>
        </w:tc>
        <w:tc>
          <w:tcPr>
            <w:tcW w:w="5312" w:type="dxa"/>
            <w:tcBorders>
              <w:top w:val="nil"/>
              <w:left w:val="nil"/>
              <w:bottom w:val="single" w:sz="8" w:space="0" w:color="auto"/>
              <w:right w:val="single" w:sz="8" w:space="0" w:color="auto"/>
            </w:tcBorders>
            <w:shd w:val="clear" w:color="auto" w:fill="auto"/>
            <w:hideMark/>
          </w:tcPr>
          <w:p w:rsidR="004C3353" w:rsidRPr="003C67AA"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Employees can provide examples of how the organisation supports continuous learning</w:t>
            </w: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r w:rsidR="004C3353" w:rsidRPr="003C67AA" w:rsidTr="00F85CD2">
        <w:trPr>
          <w:trHeight w:val="1245"/>
        </w:trPr>
        <w:tc>
          <w:tcPr>
            <w:tcW w:w="993" w:type="dxa"/>
            <w:tcBorders>
              <w:top w:val="nil"/>
              <w:left w:val="single" w:sz="8" w:space="0" w:color="auto"/>
              <w:bottom w:val="single" w:sz="8" w:space="0" w:color="auto"/>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b/>
                <w:bCs/>
                <w:color w:val="000000"/>
                <w:sz w:val="20"/>
                <w:szCs w:val="20"/>
                <w:lang w:eastAsia="en-IE"/>
              </w:rPr>
            </w:pPr>
            <w:r w:rsidRPr="003C67AA">
              <w:rPr>
                <w:rFonts w:ascii="Verdana" w:eastAsia="Times New Roman" w:hAnsi="Verdana" w:cs="Times New Roman"/>
                <w:b/>
                <w:bCs/>
                <w:color w:val="000000"/>
                <w:sz w:val="20"/>
                <w:szCs w:val="20"/>
                <w:lang w:eastAsia="en-IE"/>
              </w:rPr>
              <w:t>4I</w:t>
            </w:r>
          </w:p>
        </w:tc>
        <w:tc>
          <w:tcPr>
            <w:tcW w:w="3760" w:type="dxa"/>
            <w:tcBorders>
              <w:top w:val="nil"/>
              <w:left w:val="nil"/>
              <w:bottom w:val="single" w:sz="8" w:space="0" w:color="auto"/>
              <w:right w:val="single" w:sz="8" w:space="0" w:color="auto"/>
            </w:tcBorders>
            <w:shd w:val="clear" w:color="auto" w:fill="auto"/>
            <w:hideMark/>
          </w:tcPr>
          <w:p w:rsidR="004C3353" w:rsidRPr="003C67AA" w:rsidRDefault="004C3353" w:rsidP="00F85CD2">
            <w:pPr>
              <w:spacing w:after="0" w:line="240" w:lineRule="auto"/>
              <w:rPr>
                <w:rFonts w:ascii="Verdana" w:eastAsia="Times New Roman" w:hAnsi="Verdana" w:cs="Times New Roman"/>
                <w:color w:val="000000"/>
                <w:sz w:val="20"/>
                <w:szCs w:val="20"/>
                <w:lang w:eastAsia="en-IE"/>
              </w:rPr>
            </w:pPr>
            <w:r w:rsidRPr="003C67AA">
              <w:rPr>
                <w:rFonts w:ascii="Verdana" w:eastAsia="Times New Roman" w:hAnsi="Verdana" w:cs="Times New Roman"/>
                <w:color w:val="000000"/>
                <w:sz w:val="20"/>
                <w:szCs w:val="20"/>
                <w:lang w:eastAsia="en-IE"/>
              </w:rPr>
              <w:t xml:space="preserve">Roles are designed based on competencies identified to facilitate recruitment, development and progression </w:t>
            </w:r>
          </w:p>
        </w:tc>
        <w:tc>
          <w:tcPr>
            <w:tcW w:w="5312" w:type="dxa"/>
            <w:tcBorders>
              <w:top w:val="nil"/>
              <w:left w:val="nil"/>
              <w:bottom w:val="single" w:sz="8" w:space="0" w:color="auto"/>
              <w:right w:val="single" w:sz="8" w:space="0" w:color="auto"/>
            </w:tcBorders>
            <w:shd w:val="clear" w:color="auto" w:fill="auto"/>
            <w:hideMark/>
          </w:tcPr>
          <w:p w:rsidR="004C3353" w:rsidRPr="00FF795D" w:rsidRDefault="004C3353" w:rsidP="004C3353">
            <w:pPr>
              <w:pStyle w:val="ListParagraph"/>
              <w:numPr>
                <w:ilvl w:val="0"/>
                <w:numId w:val="11"/>
              </w:numPr>
              <w:spacing w:after="0" w:line="240" w:lineRule="auto"/>
              <w:ind w:left="243" w:hanging="243"/>
              <w:rPr>
                <w:rFonts w:ascii="Verdana" w:eastAsia="Times New Roman" w:hAnsi="Verdana" w:cs="Times New Roman"/>
                <w:color w:val="000000"/>
                <w:sz w:val="20"/>
                <w:szCs w:val="20"/>
                <w:lang w:eastAsia="en-IE"/>
              </w:rPr>
            </w:pPr>
            <w:r w:rsidRPr="00FF795D">
              <w:rPr>
                <w:rFonts w:ascii="Verdana" w:eastAsia="Times New Roman" w:hAnsi="Verdana" w:cs="Times New Roman"/>
                <w:color w:val="000000"/>
                <w:sz w:val="20"/>
                <w:szCs w:val="20"/>
                <w:lang w:eastAsia="en-IE"/>
              </w:rPr>
              <w:t>Competency framework, including values and behaviour, in place for each role and linked to development and progression</w:t>
            </w:r>
          </w:p>
        </w:tc>
        <w:tc>
          <w:tcPr>
            <w:tcW w:w="5312" w:type="dxa"/>
            <w:tcBorders>
              <w:top w:val="nil"/>
              <w:left w:val="nil"/>
              <w:bottom w:val="single" w:sz="8" w:space="0" w:color="auto"/>
              <w:right w:val="single" w:sz="8" w:space="0" w:color="auto"/>
            </w:tcBorders>
          </w:tcPr>
          <w:p w:rsidR="004C3353" w:rsidRPr="00307E3F" w:rsidRDefault="004C3353" w:rsidP="00F85CD2">
            <w:pPr>
              <w:spacing w:after="0" w:line="240" w:lineRule="auto"/>
              <w:rPr>
                <w:rFonts w:ascii="Verdana" w:eastAsia="Times New Roman" w:hAnsi="Verdana" w:cs="Times New Roman"/>
                <w:color w:val="000000"/>
                <w:sz w:val="20"/>
                <w:szCs w:val="20"/>
                <w:lang w:eastAsia="en-IE"/>
              </w:rPr>
            </w:pPr>
          </w:p>
        </w:tc>
      </w:tr>
    </w:tbl>
    <w:p w:rsidR="00F47925" w:rsidRDefault="00F47925"/>
    <w:p w:rsidR="00F47925" w:rsidRDefault="00F47925"/>
    <w:p w:rsidR="00F47925" w:rsidRDefault="00F47925"/>
    <w:p w:rsidR="00F47925" w:rsidRDefault="00F47925"/>
    <w:p w:rsidR="00F47925" w:rsidRDefault="00F47925"/>
    <w:p w:rsidR="00F47925" w:rsidRDefault="00F47925"/>
    <w:p w:rsidR="00F47925" w:rsidRDefault="00F47925"/>
    <w:p w:rsidR="00F47925" w:rsidRDefault="00F47925" w:rsidP="00B80487">
      <w:pPr>
        <w:ind w:left="-567"/>
      </w:pPr>
      <w:r w:rsidRPr="00790068">
        <w:rPr>
          <w:noProof/>
          <w:lang w:eastAsia="en-IE"/>
        </w:rPr>
        <w:lastRenderedPageBreak/>
        <mc:AlternateContent>
          <mc:Choice Requires="wps">
            <w:drawing>
              <wp:anchor distT="0" distB="0" distL="114300" distR="114300" simplePos="0" relativeHeight="251668480" behindDoc="0" locked="0" layoutInCell="1" allowOverlap="1" wp14:anchorId="424BAD9F" wp14:editId="6C507DC2">
                <wp:simplePos x="0" y="0"/>
                <wp:positionH relativeFrom="column">
                  <wp:posOffset>718185</wp:posOffset>
                </wp:positionH>
                <wp:positionV relativeFrom="paragraph">
                  <wp:posOffset>14605</wp:posOffset>
                </wp:positionV>
                <wp:extent cx="8420100" cy="866775"/>
                <wp:effectExtent l="0" t="0" r="19050" b="28575"/>
                <wp:wrapNone/>
                <wp:docPr id="6" name="Text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8420100" cy="866775"/>
                        </a:xfrm>
                        <a:prstGeom prst="rect">
                          <a:avLst/>
                        </a:prstGeom>
                        <a:solidFill>
                          <a:srgbClr val="81725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7925" w:rsidRDefault="00F47925" w:rsidP="00F47925">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F651EE">
                              <w:rPr>
                                <w:rFonts w:asciiTheme="minorHAnsi" w:hAnsi="Calibri" w:cstheme="minorBidi"/>
                                <w:color w:val="FFFFFF" w:themeColor="background1"/>
                                <w:kern w:val="24"/>
                                <w:sz w:val="36"/>
                                <w:szCs w:val="36"/>
                                <w:u w:val="single"/>
                              </w:rPr>
                              <w:t>SECTION 5</w:t>
                            </w:r>
                            <w:r>
                              <w:rPr>
                                <w:rFonts w:asciiTheme="minorHAnsi" w:hAnsi="Calibri" w:cstheme="minorBidi"/>
                                <w:color w:val="FFFFFF" w:themeColor="background1"/>
                                <w:kern w:val="24"/>
                                <w:sz w:val="36"/>
                                <w:szCs w:val="36"/>
                              </w:rPr>
                              <w:t xml:space="preserve">: </w:t>
                            </w:r>
                            <w:r w:rsidRPr="00F651EE">
                              <w:rPr>
                                <w:rFonts w:asciiTheme="minorHAnsi" w:hAnsi="Calibri" w:cstheme="minorBidi"/>
                                <w:color w:val="FFFFFF" w:themeColor="background1"/>
                                <w:kern w:val="24"/>
                                <w:sz w:val="36"/>
                                <w:szCs w:val="36"/>
                                <w:u w:val="single"/>
                              </w:rPr>
                              <w:t>HR Systems &amp; Employee Wellbeing</w:t>
                            </w:r>
                          </w:p>
                          <w:p w:rsidR="00F47925" w:rsidRPr="00DE0262" w:rsidRDefault="00F47925" w:rsidP="00F47925">
                            <w:pPr>
                              <w:pStyle w:val="NormalWeb"/>
                              <w:kinsoku w:val="0"/>
                              <w:overflowPunct w:val="0"/>
                              <w:spacing w:before="0" w:beforeAutospacing="0" w:after="0" w:afterAutospacing="0"/>
                              <w:textAlignment w:val="baseline"/>
                              <w:rPr>
                                <w:sz w:val="22"/>
                                <w:szCs w:val="22"/>
                              </w:rPr>
                            </w:pPr>
                            <w:r w:rsidRPr="00DE0262">
                              <w:rPr>
                                <w:rFonts w:ascii="Verdana" w:hAnsi="Verdana"/>
                                <w:i/>
                                <w:sz w:val="22"/>
                                <w:szCs w:val="22"/>
                                <w:lang w:val="en-GB"/>
                              </w:rPr>
                              <w:t>The organisation has appropriate HR policies in place and ensures the health, safety and wellbeing of its people in a fair and non-discriminatory manner.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55pt;margin-top:1.15pt;width:663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" fillcolor="#81725e" strokecolor="black [3213]" strokeweight="1.5pt">
                <v:path arrowok="t"/>
                <o:lock v:ext="edit" aspectratio="t"/>
                <v:textbox>
                  <w:txbxContent>
                    <w:p w:rsidR="00F47925" w:rsidRDefault="00F47925" w:rsidP="00F47925">
                      <w:pPr>
                        <w:pStyle w:val="NormalWeb"/>
                        <w:kinsoku w:val="0"/>
                        <w:overflowPunct w:val="0"/>
                        <w:spacing w:before="0" w:beforeAutospacing="0" w:after="0" w:afterAutospacing="0"/>
                        <w:textAlignment w:val="baseline"/>
                        <w:rPr>
                          <w:rFonts w:asciiTheme="minorHAnsi" w:hAnsi="Calibri" w:cstheme="minorBidi"/>
                          <w:color w:val="FFFFFF" w:themeColor="background1"/>
                          <w:kern w:val="24"/>
                          <w:sz w:val="36"/>
                          <w:szCs w:val="36"/>
                        </w:rPr>
                      </w:pPr>
                      <w:r w:rsidRPr="00F651EE">
                        <w:rPr>
                          <w:rFonts w:asciiTheme="minorHAnsi" w:hAnsi="Calibri" w:cstheme="minorBidi"/>
                          <w:color w:val="FFFFFF" w:themeColor="background1"/>
                          <w:kern w:val="24"/>
                          <w:sz w:val="36"/>
                          <w:szCs w:val="36"/>
                          <w:u w:val="single"/>
                        </w:rPr>
                        <w:t>SECTION 5</w:t>
                      </w:r>
                      <w:r>
                        <w:rPr>
                          <w:rFonts w:asciiTheme="minorHAnsi" w:hAnsi="Calibri" w:cstheme="minorBidi"/>
                          <w:color w:val="FFFFFF" w:themeColor="background1"/>
                          <w:kern w:val="24"/>
                          <w:sz w:val="36"/>
                          <w:szCs w:val="36"/>
                        </w:rPr>
                        <w:t xml:space="preserve">: </w:t>
                      </w:r>
                      <w:r w:rsidRPr="00F651EE">
                        <w:rPr>
                          <w:rFonts w:asciiTheme="minorHAnsi" w:hAnsi="Calibri" w:cstheme="minorBidi"/>
                          <w:color w:val="FFFFFF" w:themeColor="background1"/>
                          <w:kern w:val="24"/>
                          <w:sz w:val="36"/>
                          <w:szCs w:val="36"/>
                          <w:u w:val="single"/>
                        </w:rPr>
                        <w:t>HR Systems &amp; Employee Wellbeing</w:t>
                      </w:r>
                    </w:p>
                    <w:p w:rsidR="00F47925" w:rsidRPr="00DE0262" w:rsidRDefault="00F47925" w:rsidP="00F47925">
                      <w:pPr>
                        <w:pStyle w:val="NormalWeb"/>
                        <w:kinsoku w:val="0"/>
                        <w:overflowPunct w:val="0"/>
                        <w:spacing w:before="0" w:beforeAutospacing="0" w:after="0" w:afterAutospacing="0"/>
                        <w:textAlignment w:val="baseline"/>
                        <w:rPr>
                          <w:sz w:val="22"/>
                          <w:szCs w:val="22"/>
                        </w:rPr>
                      </w:pPr>
                      <w:r w:rsidRPr="00DE0262">
                        <w:rPr>
                          <w:rFonts w:ascii="Verdana" w:hAnsi="Verdana"/>
                          <w:i/>
                          <w:sz w:val="22"/>
                          <w:szCs w:val="22"/>
                          <w:lang w:val="en-GB"/>
                        </w:rPr>
                        <w:t>The organisation has appropriate HR policies in place and ensures the health, safety and wellbeing of its people in a fair and non-discriminatory manner.</w:t>
                      </w:r>
                    </w:p>
                  </w:txbxContent>
                </v:textbox>
              </v:shape>
            </w:pict>
          </mc:Fallback>
        </mc:AlternateContent>
      </w:r>
      <w:r>
        <w:rPr>
          <w:noProof/>
          <w:lang w:eastAsia="en-IE"/>
        </w:rPr>
        <w:drawing>
          <wp:inline distT="0" distB="0" distL="0" distR="0" wp14:anchorId="66F562E0" wp14:editId="6EDF1EB0">
            <wp:extent cx="945906" cy="857250"/>
            <wp:effectExtent l="19050" t="19050" r="2603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950808" cy="861693"/>
                    </a:xfrm>
                    <a:prstGeom prst="rect">
                      <a:avLst/>
                    </a:prstGeom>
                    <a:ln w="19050">
                      <a:solidFill>
                        <a:schemeClr val="tx1"/>
                      </a:solidFill>
                    </a:ln>
                  </pic:spPr>
                </pic:pic>
              </a:graphicData>
            </a:graphic>
          </wp:inline>
        </w:drawing>
      </w:r>
    </w:p>
    <w:tbl>
      <w:tblPr>
        <w:tblW w:w="14951" w:type="dxa"/>
        <w:tblInd w:w="-431" w:type="dxa"/>
        <w:tblLook w:val="04A0" w:firstRow="1" w:lastRow="0" w:firstColumn="1" w:lastColumn="0" w:noHBand="0" w:noVBand="1"/>
      </w:tblPr>
      <w:tblGrid>
        <w:gridCol w:w="993"/>
        <w:gridCol w:w="3780"/>
        <w:gridCol w:w="5132"/>
        <w:gridCol w:w="5046"/>
      </w:tblGrid>
      <w:tr w:rsidR="00F47925" w:rsidRPr="00E633BA" w:rsidTr="00F47925">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br w:type="page"/>
            </w:r>
            <w:r w:rsidRPr="00E633BA">
              <w:rPr>
                <w:rFonts w:ascii="Verdana" w:eastAsia="Times New Roman" w:hAnsi="Verdana" w:cs="Times New Roman"/>
                <w:b/>
                <w:bCs/>
                <w:color w:val="000000"/>
                <w:sz w:val="20"/>
                <w:szCs w:val="20"/>
                <w:lang w:eastAsia="en-IE"/>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Criteria</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Evidence Required</w:t>
            </w:r>
          </w:p>
        </w:tc>
        <w:tc>
          <w:tcPr>
            <w:tcW w:w="5046" w:type="dxa"/>
            <w:tcBorders>
              <w:top w:val="single" w:sz="4" w:space="0" w:color="auto"/>
              <w:left w:val="single" w:sz="4" w:space="0" w:color="auto"/>
              <w:bottom w:val="single" w:sz="4" w:space="0" w:color="auto"/>
              <w:right w:val="single" w:sz="4" w:space="0" w:color="auto"/>
            </w:tcBorders>
          </w:tcPr>
          <w:p w:rsidR="00F47925" w:rsidRDefault="00F47925"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p w:rsidR="00F47925" w:rsidRPr="00354A62" w:rsidRDefault="00F47925" w:rsidP="00F85CD2">
            <w:pPr>
              <w:spacing w:after="0" w:line="240" w:lineRule="auto"/>
              <w:rPr>
                <w:rFonts w:ascii="Verdana" w:eastAsia="Times New Roman" w:hAnsi="Verdana" w:cs="Times New Roman"/>
                <w:b/>
                <w:bCs/>
                <w:color w:val="000000"/>
                <w:sz w:val="20"/>
                <w:szCs w:val="20"/>
                <w:lang w:eastAsia="en-IE"/>
              </w:rPr>
            </w:pPr>
          </w:p>
        </w:tc>
      </w:tr>
      <w:tr w:rsidR="00F47925" w:rsidRPr="00E633BA" w:rsidTr="00F47925">
        <w:trPr>
          <w:trHeight w:val="1020"/>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5A</w:t>
            </w:r>
          </w:p>
        </w:tc>
        <w:tc>
          <w:tcPr>
            <w:tcW w:w="378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can show that appropriate policies and procedures are in place to support all aspects of the business. These policies and procedures are in line with legislation and also support the organisation's strategic objectives</w:t>
            </w:r>
          </w:p>
        </w:tc>
        <w:tc>
          <w:tcPr>
            <w:tcW w:w="5132" w:type="dxa"/>
            <w:tcBorders>
              <w:top w:val="single" w:sz="4" w:space="0" w:color="auto"/>
              <w:left w:val="nil"/>
              <w:bottom w:val="nil"/>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Written declaration of compliance with relevant legislation and with the organisation's policies, signed by the senior manager.</w:t>
            </w:r>
          </w:p>
        </w:tc>
        <w:tc>
          <w:tcPr>
            <w:tcW w:w="5046" w:type="dxa"/>
            <w:tcBorders>
              <w:top w:val="single" w:sz="4" w:space="0" w:color="auto"/>
              <w:left w:val="nil"/>
              <w:bottom w:val="nil"/>
              <w:right w:val="single" w:sz="4" w:space="0" w:color="auto"/>
            </w:tcBorders>
          </w:tcPr>
          <w:p w:rsidR="00F47925" w:rsidRPr="00354A62" w:rsidRDefault="00F47925" w:rsidP="00F85CD2">
            <w:pPr>
              <w:pStyle w:val="ListParagraph"/>
              <w:spacing w:after="0" w:line="240" w:lineRule="auto"/>
              <w:ind w:left="199"/>
              <w:rPr>
                <w:rFonts w:ascii="Verdana" w:eastAsia="Times New Roman" w:hAnsi="Verdana" w:cs="Times New Roman"/>
                <w:color w:val="000000"/>
                <w:sz w:val="20"/>
                <w:szCs w:val="20"/>
                <w:lang w:eastAsia="en-IE"/>
              </w:rPr>
            </w:pPr>
          </w:p>
        </w:tc>
      </w:tr>
      <w:tr w:rsidR="00F47925" w:rsidRPr="00E633BA" w:rsidTr="00F47925">
        <w:trPr>
          <w:trHeight w:val="510"/>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nil"/>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of compliance with Health &amp; Safety Legislation</w:t>
            </w:r>
          </w:p>
        </w:tc>
        <w:tc>
          <w:tcPr>
            <w:tcW w:w="5046" w:type="dxa"/>
            <w:tcBorders>
              <w:top w:val="nil"/>
              <w:left w:val="nil"/>
              <w:bottom w:val="nil"/>
              <w:right w:val="single" w:sz="4" w:space="0" w:color="auto"/>
            </w:tcBorders>
          </w:tcPr>
          <w:p w:rsidR="00F47925" w:rsidRPr="00354A62" w:rsidRDefault="00F47925" w:rsidP="00F85CD2">
            <w:pPr>
              <w:pStyle w:val="ListParagraph"/>
              <w:spacing w:after="0" w:line="240" w:lineRule="auto"/>
              <w:ind w:left="199"/>
              <w:rPr>
                <w:rFonts w:ascii="Verdana" w:eastAsia="Times New Roman" w:hAnsi="Verdana" w:cs="Times New Roman"/>
                <w:color w:val="000000"/>
                <w:sz w:val="20"/>
                <w:szCs w:val="20"/>
                <w:lang w:eastAsia="en-IE"/>
              </w:rPr>
            </w:pPr>
          </w:p>
        </w:tc>
      </w:tr>
      <w:tr w:rsidR="00F47925" w:rsidRPr="00E633BA" w:rsidTr="00F47925">
        <w:trPr>
          <w:trHeight w:val="510"/>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nil"/>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 xml:space="preserve">Robust recruitment and promotional procedures. </w:t>
            </w:r>
          </w:p>
        </w:tc>
        <w:tc>
          <w:tcPr>
            <w:tcW w:w="5046" w:type="dxa"/>
            <w:tcBorders>
              <w:top w:val="nil"/>
              <w:left w:val="nil"/>
              <w:bottom w:val="nil"/>
              <w:right w:val="single" w:sz="4" w:space="0" w:color="auto"/>
            </w:tcBorders>
          </w:tcPr>
          <w:p w:rsidR="00F47925" w:rsidRPr="00354A62" w:rsidRDefault="00F47925" w:rsidP="00F47925">
            <w:pPr>
              <w:pStyle w:val="ListParagraph"/>
              <w:numPr>
                <w:ilvl w:val="0"/>
                <w:numId w:val="14"/>
              </w:numPr>
              <w:spacing w:after="0" w:line="240" w:lineRule="auto"/>
              <w:ind w:left="199" w:hanging="199"/>
              <w:rPr>
                <w:rFonts w:ascii="Verdana" w:eastAsia="Times New Roman" w:hAnsi="Verdana" w:cs="Times New Roman"/>
                <w:color w:val="000000"/>
                <w:sz w:val="20"/>
                <w:szCs w:val="20"/>
                <w:lang w:eastAsia="en-IE"/>
              </w:rPr>
            </w:pPr>
          </w:p>
        </w:tc>
      </w:tr>
      <w:tr w:rsidR="00F47925" w:rsidRPr="00E633BA" w:rsidTr="00F47925">
        <w:trPr>
          <w:trHeight w:val="696"/>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nil"/>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of range of tools used in recruitment process and evidence of secure storage of interview papers</w:t>
            </w:r>
          </w:p>
        </w:tc>
        <w:tc>
          <w:tcPr>
            <w:tcW w:w="5046" w:type="dxa"/>
            <w:tcBorders>
              <w:top w:val="nil"/>
              <w:left w:val="nil"/>
              <w:bottom w:val="nil"/>
              <w:right w:val="single" w:sz="4" w:space="0" w:color="auto"/>
            </w:tcBorders>
          </w:tcPr>
          <w:p w:rsidR="00F47925" w:rsidRPr="00354A62" w:rsidRDefault="00F47925" w:rsidP="00F47925">
            <w:pPr>
              <w:pStyle w:val="ListParagraph"/>
              <w:numPr>
                <w:ilvl w:val="0"/>
                <w:numId w:val="14"/>
              </w:numPr>
              <w:spacing w:after="0" w:line="240" w:lineRule="auto"/>
              <w:ind w:left="199" w:hanging="199"/>
              <w:rPr>
                <w:rFonts w:ascii="Verdana" w:eastAsia="Times New Roman" w:hAnsi="Verdana" w:cs="Times New Roman"/>
                <w:color w:val="000000"/>
                <w:sz w:val="20"/>
                <w:szCs w:val="20"/>
                <w:lang w:eastAsia="en-IE"/>
              </w:rPr>
            </w:pPr>
          </w:p>
        </w:tc>
      </w:tr>
      <w:tr w:rsidR="00F47925" w:rsidRPr="00E633BA" w:rsidTr="00F47925">
        <w:trPr>
          <w:trHeight w:val="1020"/>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nil"/>
              <w:right w:val="single" w:sz="4" w:space="0" w:color="auto"/>
            </w:tcBorders>
            <w:shd w:val="clear" w:color="auto" w:fill="auto"/>
            <w:hideMark/>
          </w:tcPr>
          <w:p w:rsidR="00F47925"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Full suite of HR policies in line with legislation and best practice which support the organisation's strategic objectives</w:t>
            </w:r>
          </w:p>
          <w:p w:rsidR="00F47925" w:rsidRPr="00F47925" w:rsidRDefault="00F47925" w:rsidP="00780A48">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780A48">
              <w:rPr>
                <w:rFonts w:ascii="Verdana" w:eastAsia="Times New Roman" w:hAnsi="Verdana" w:cs="Times New Roman"/>
                <w:color w:val="000000"/>
                <w:sz w:val="20"/>
                <w:szCs w:val="20"/>
                <w:lang w:eastAsia="en-IE"/>
              </w:rPr>
              <w:t>Employees can provide evidence of how they are aware of policies affecting them</w:t>
            </w:r>
          </w:p>
        </w:tc>
        <w:tc>
          <w:tcPr>
            <w:tcW w:w="5046" w:type="dxa"/>
            <w:tcBorders>
              <w:top w:val="nil"/>
              <w:left w:val="nil"/>
              <w:bottom w:val="nil"/>
              <w:right w:val="single" w:sz="4" w:space="0" w:color="auto"/>
            </w:tcBorders>
          </w:tcPr>
          <w:p w:rsidR="00F47925" w:rsidRPr="005420A8" w:rsidRDefault="00F47925" w:rsidP="00F47925">
            <w:pPr>
              <w:pStyle w:val="ListParagraph"/>
              <w:numPr>
                <w:ilvl w:val="0"/>
                <w:numId w:val="14"/>
              </w:numPr>
              <w:spacing w:after="0" w:line="240" w:lineRule="auto"/>
              <w:ind w:left="199" w:hanging="142"/>
              <w:rPr>
                <w:rFonts w:ascii="Verdana" w:eastAsia="Times New Roman" w:hAnsi="Verdana" w:cs="Times New Roman"/>
                <w:color w:val="000000"/>
                <w:sz w:val="20"/>
                <w:szCs w:val="20"/>
                <w:lang w:eastAsia="en-IE"/>
              </w:rPr>
            </w:pPr>
          </w:p>
        </w:tc>
      </w:tr>
      <w:tr w:rsidR="00F47925" w:rsidRPr="00E633BA" w:rsidTr="00780A48">
        <w:trPr>
          <w:trHeight w:val="99"/>
        </w:trPr>
        <w:tc>
          <w:tcPr>
            <w:tcW w:w="993"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single" w:sz="4" w:space="0" w:color="auto"/>
              <w:right w:val="single" w:sz="4" w:space="0" w:color="auto"/>
            </w:tcBorders>
            <w:shd w:val="clear" w:color="auto" w:fill="auto"/>
            <w:hideMark/>
          </w:tcPr>
          <w:p w:rsidR="00F47925" w:rsidRPr="005420A8" w:rsidRDefault="00F47925" w:rsidP="00F85CD2">
            <w:pPr>
              <w:spacing w:after="0" w:line="240" w:lineRule="auto"/>
              <w:rPr>
                <w:rFonts w:ascii="Verdana" w:eastAsia="Times New Roman" w:hAnsi="Verdana" w:cs="Times New Roman"/>
                <w:color w:val="000000"/>
                <w:sz w:val="20"/>
                <w:szCs w:val="20"/>
                <w:lang w:eastAsia="en-IE"/>
              </w:rPr>
            </w:pPr>
          </w:p>
        </w:tc>
        <w:tc>
          <w:tcPr>
            <w:tcW w:w="5046" w:type="dxa"/>
            <w:tcBorders>
              <w:top w:val="nil"/>
              <w:left w:val="nil"/>
              <w:bottom w:val="single" w:sz="4" w:space="0" w:color="auto"/>
              <w:right w:val="single" w:sz="4" w:space="0" w:color="auto"/>
            </w:tcBorders>
          </w:tcPr>
          <w:p w:rsidR="00F47925" w:rsidRPr="00354A62" w:rsidRDefault="00F47925" w:rsidP="00F85CD2">
            <w:pPr>
              <w:pStyle w:val="ListParagraph"/>
              <w:spacing w:after="0" w:line="240" w:lineRule="auto"/>
              <w:ind w:left="199"/>
              <w:rPr>
                <w:rFonts w:ascii="Verdana" w:eastAsia="Times New Roman" w:hAnsi="Verdana" w:cs="Times New Roman"/>
                <w:color w:val="000000"/>
                <w:sz w:val="20"/>
                <w:szCs w:val="20"/>
                <w:lang w:eastAsia="en-IE"/>
              </w:rPr>
            </w:pPr>
          </w:p>
        </w:tc>
      </w:tr>
      <w:tr w:rsidR="00F47925" w:rsidRPr="00E633BA" w:rsidTr="00780A48">
        <w:trPr>
          <w:trHeight w:val="5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5B</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has an Equal Opportunities Policy, which identifies its objectives and targets with regard to Equality, Diversity and Inclusion</w:t>
            </w:r>
          </w:p>
        </w:tc>
        <w:tc>
          <w:tcPr>
            <w:tcW w:w="5132" w:type="dxa"/>
            <w:tcBorders>
              <w:top w:val="single" w:sz="4" w:space="0" w:color="auto"/>
              <w:left w:val="single" w:sz="4" w:space="0" w:color="auto"/>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Equality and diversity policy and monitoring reports available</w:t>
            </w:r>
          </w:p>
        </w:tc>
        <w:tc>
          <w:tcPr>
            <w:tcW w:w="5046" w:type="dxa"/>
            <w:tcBorders>
              <w:top w:val="single" w:sz="4" w:space="0" w:color="auto"/>
              <w:left w:val="single" w:sz="4" w:space="0" w:color="auto"/>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780A48">
        <w:trPr>
          <w:trHeight w:val="5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single" w:sz="4" w:space="0" w:color="auto"/>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of diversity initiatives or diversity training</w:t>
            </w:r>
          </w:p>
        </w:tc>
        <w:tc>
          <w:tcPr>
            <w:tcW w:w="5046" w:type="dxa"/>
            <w:tcBorders>
              <w:top w:val="nil"/>
              <w:left w:val="single" w:sz="4" w:space="0" w:color="auto"/>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780A48">
        <w:trPr>
          <w:trHeight w:val="10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single" w:sz="4" w:space="0" w:color="auto"/>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Recruitment and promotional procedures are devised, implemented and analysed systematically and transparently, with regard to the organisation's commitment to inclusion and diversity.</w:t>
            </w:r>
          </w:p>
        </w:tc>
        <w:tc>
          <w:tcPr>
            <w:tcW w:w="5046" w:type="dxa"/>
            <w:tcBorders>
              <w:top w:val="nil"/>
              <w:left w:val="single" w:sz="4" w:space="0" w:color="auto"/>
              <w:right w:val="single" w:sz="4" w:space="0" w:color="auto"/>
            </w:tcBorders>
          </w:tcPr>
          <w:p w:rsidR="00F47925" w:rsidRPr="00354A62" w:rsidRDefault="00F47925" w:rsidP="00F47925">
            <w:pPr>
              <w:pStyle w:val="ListParagraph"/>
              <w:spacing w:after="0" w:line="240" w:lineRule="auto"/>
              <w:ind w:left="199"/>
              <w:rPr>
                <w:rFonts w:ascii="Verdana" w:eastAsia="Times New Roman" w:hAnsi="Verdana" w:cs="Times New Roman"/>
                <w:color w:val="000000"/>
                <w:sz w:val="20"/>
                <w:szCs w:val="20"/>
                <w:lang w:eastAsia="en-IE"/>
              </w:rPr>
            </w:pPr>
          </w:p>
        </w:tc>
      </w:tr>
      <w:tr w:rsidR="00F47925" w:rsidRPr="00E633BA" w:rsidTr="00780A48">
        <w:trPr>
          <w:trHeight w:val="6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left w:val="single" w:sz="4" w:space="0" w:color="auto"/>
              <w:bottom w:val="single" w:sz="4" w:space="0" w:color="auto"/>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Employees can describe a comprehensive approach the organisation adopts to diversity management</w:t>
            </w:r>
          </w:p>
        </w:tc>
        <w:tc>
          <w:tcPr>
            <w:tcW w:w="5046" w:type="dxa"/>
            <w:tcBorders>
              <w:left w:val="single" w:sz="4" w:space="0" w:color="auto"/>
              <w:bottom w:val="single" w:sz="4" w:space="0" w:color="auto"/>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780A48" w:rsidRPr="00E633BA" w:rsidTr="00F85CD2">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lastRenderedPageBreak/>
              <w:br w:type="page"/>
            </w:r>
            <w:r w:rsidRPr="00E633BA">
              <w:rPr>
                <w:rFonts w:ascii="Verdana" w:eastAsia="Times New Roman" w:hAnsi="Verdana" w:cs="Times New Roman"/>
                <w:b/>
                <w:bCs/>
                <w:color w:val="000000"/>
                <w:sz w:val="20"/>
                <w:szCs w:val="20"/>
                <w:lang w:eastAsia="en-IE"/>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Criteria</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Evidence Required</w:t>
            </w:r>
          </w:p>
        </w:tc>
        <w:tc>
          <w:tcPr>
            <w:tcW w:w="5046" w:type="dxa"/>
            <w:tcBorders>
              <w:top w:val="single" w:sz="4" w:space="0" w:color="auto"/>
              <w:left w:val="single" w:sz="4" w:space="0" w:color="auto"/>
              <w:bottom w:val="single" w:sz="4" w:space="0" w:color="auto"/>
              <w:right w:val="single" w:sz="4" w:space="0" w:color="auto"/>
            </w:tcBorders>
          </w:tcPr>
          <w:p w:rsidR="00780A48" w:rsidRDefault="00780A48"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p w:rsidR="00780A48" w:rsidRPr="00354A62" w:rsidRDefault="00780A48" w:rsidP="00F85CD2">
            <w:pPr>
              <w:spacing w:after="0" w:line="240" w:lineRule="auto"/>
              <w:rPr>
                <w:rFonts w:ascii="Verdana" w:eastAsia="Times New Roman" w:hAnsi="Verdana" w:cs="Times New Roman"/>
                <w:b/>
                <w:bCs/>
                <w:color w:val="000000"/>
                <w:sz w:val="20"/>
                <w:szCs w:val="20"/>
                <w:lang w:eastAsia="en-IE"/>
              </w:rPr>
            </w:pPr>
          </w:p>
        </w:tc>
      </w:tr>
      <w:tr w:rsidR="00F47925" w:rsidRPr="00E633BA" w:rsidTr="00F47925">
        <w:trPr>
          <w:trHeight w:val="1785"/>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5C</w:t>
            </w:r>
          </w:p>
        </w:tc>
        <w:tc>
          <w:tcPr>
            <w:tcW w:w="378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can define its approaches to supporting staff wellbeing.</w:t>
            </w:r>
          </w:p>
        </w:tc>
        <w:tc>
          <w:tcPr>
            <w:tcW w:w="5132" w:type="dxa"/>
            <w:tcBorders>
              <w:top w:val="single" w:sz="4" w:space="0" w:color="auto"/>
              <w:left w:val="nil"/>
              <w:bottom w:val="nil"/>
              <w:right w:val="single" w:sz="4" w:space="0" w:color="auto"/>
            </w:tcBorders>
            <w:shd w:val="clear" w:color="auto" w:fill="auto"/>
            <w:hideMark/>
          </w:tcPr>
          <w:p w:rsidR="00F47925"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Written and/or verbal evidence of strategies which support employee wellbeing, a range of possible options include family friendly policies, ergonomic assessments, employee assistance programmes, flexible working arrangements etc.</w:t>
            </w:r>
          </w:p>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Employees can describe the organisation's approach to availability, email responses times etc</w:t>
            </w:r>
          </w:p>
        </w:tc>
        <w:tc>
          <w:tcPr>
            <w:tcW w:w="5046" w:type="dxa"/>
            <w:tcBorders>
              <w:top w:val="single" w:sz="4" w:space="0" w:color="auto"/>
              <w:left w:val="nil"/>
              <w:bottom w:val="nil"/>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782"/>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nil"/>
              <w:right w:val="single" w:sz="4" w:space="0" w:color="auto"/>
            </w:tcBorders>
            <w:shd w:val="clear" w:color="auto" w:fill="auto"/>
            <w:hideMark/>
          </w:tcPr>
          <w:p w:rsidR="00F47925" w:rsidRPr="00DE0262" w:rsidRDefault="00F47925" w:rsidP="00F47925">
            <w:pPr>
              <w:pStyle w:val="ListParagraph"/>
              <w:numPr>
                <w:ilvl w:val="0"/>
                <w:numId w:val="12"/>
              </w:numPr>
              <w:spacing w:after="0" w:line="240" w:lineRule="auto"/>
              <w:ind w:left="228" w:hanging="228"/>
              <w:rPr>
                <w:rFonts w:ascii="Verdana" w:eastAsia="Times New Roman" w:hAnsi="Verdana" w:cs="Times New Roman"/>
                <w:color w:val="000000"/>
                <w:sz w:val="20"/>
                <w:szCs w:val="20"/>
                <w:lang w:eastAsia="en-IE"/>
              </w:rPr>
            </w:pPr>
            <w:r w:rsidRPr="00904ECB">
              <w:rPr>
                <w:rFonts w:ascii="Verdana" w:eastAsia="Times New Roman" w:hAnsi="Verdana" w:cs="Times New Roman"/>
                <w:color w:val="000000"/>
                <w:sz w:val="20"/>
                <w:szCs w:val="20"/>
                <w:lang w:eastAsia="en-IE"/>
              </w:rPr>
              <w:t>Employees confirm their understanding of the wellbeing strategies in place and the need for this in organisations</w:t>
            </w:r>
          </w:p>
        </w:tc>
        <w:tc>
          <w:tcPr>
            <w:tcW w:w="5046" w:type="dxa"/>
            <w:tcBorders>
              <w:top w:val="nil"/>
              <w:left w:val="nil"/>
              <w:bottom w:val="nil"/>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89"/>
        </w:trPr>
        <w:tc>
          <w:tcPr>
            <w:tcW w:w="993"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single" w:sz="4" w:space="0" w:color="auto"/>
              <w:right w:val="single" w:sz="4" w:space="0" w:color="auto"/>
            </w:tcBorders>
            <w:shd w:val="clear" w:color="auto" w:fill="auto"/>
            <w:hideMark/>
          </w:tcPr>
          <w:p w:rsidR="00F47925" w:rsidRPr="00DE0262" w:rsidRDefault="00F47925" w:rsidP="00F85CD2">
            <w:pPr>
              <w:pStyle w:val="ListParagraph"/>
              <w:spacing w:after="0" w:line="240" w:lineRule="auto"/>
              <w:ind w:left="228"/>
              <w:rPr>
                <w:rFonts w:ascii="Verdana" w:eastAsia="Times New Roman" w:hAnsi="Verdana" w:cs="Times New Roman"/>
                <w:color w:val="000000"/>
                <w:sz w:val="20"/>
                <w:szCs w:val="20"/>
                <w:lang w:eastAsia="en-IE"/>
              </w:rPr>
            </w:pPr>
          </w:p>
        </w:tc>
        <w:tc>
          <w:tcPr>
            <w:tcW w:w="5046" w:type="dxa"/>
            <w:tcBorders>
              <w:top w:val="nil"/>
              <w:left w:val="nil"/>
              <w:bottom w:val="single" w:sz="4" w:space="0" w:color="auto"/>
              <w:right w:val="single" w:sz="4" w:space="0" w:color="auto"/>
            </w:tcBorders>
          </w:tcPr>
          <w:p w:rsidR="00F47925" w:rsidRPr="00552BED" w:rsidRDefault="00F47925" w:rsidP="00F47925">
            <w:pPr>
              <w:pStyle w:val="ListParagraph"/>
              <w:spacing w:after="0" w:line="240" w:lineRule="auto"/>
              <w:ind w:left="199"/>
              <w:rPr>
                <w:rFonts w:ascii="Verdana" w:eastAsia="Times New Roman" w:hAnsi="Verdana" w:cs="Times New Roman"/>
                <w:color w:val="000000"/>
                <w:sz w:val="20"/>
                <w:szCs w:val="20"/>
                <w:lang w:eastAsia="en-IE"/>
              </w:rPr>
            </w:pPr>
          </w:p>
        </w:tc>
      </w:tr>
      <w:tr w:rsidR="00F47925" w:rsidRPr="00E633BA" w:rsidTr="00F47925">
        <w:trPr>
          <w:trHeight w:val="1020"/>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5D</w:t>
            </w:r>
          </w:p>
        </w:tc>
        <w:tc>
          <w:tcPr>
            <w:tcW w:w="3780" w:type="dxa"/>
            <w:tcBorders>
              <w:top w:val="single" w:sz="4" w:space="0" w:color="auto"/>
              <w:left w:val="nil"/>
              <w:bottom w:val="nil"/>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completes regular reviews and updates of its policies and practices.</w:t>
            </w:r>
          </w:p>
        </w:tc>
        <w:tc>
          <w:tcPr>
            <w:tcW w:w="5132" w:type="dxa"/>
            <w:tcBorders>
              <w:top w:val="single" w:sz="4" w:space="0" w:color="auto"/>
              <w:left w:val="nil"/>
              <w:bottom w:val="nil"/>
              <w:right w:val="single" w:sz="4" w:space="0" w:color="auto"/>
            </w:tcBorders>
            <w:shd w:val="clear" w:color="auto" w:fill="auto"/>
            <w:hideMark/>
          </w:tcPr>
          <w:p w:rsidR="00F47925" w:rsidRPr="00DE0262"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The review process should consist of an examination of the organisation’s policies, procedures, practices and review mechanism.</w:t>
            </w:r>
          </w:p>
        </w:tc>
        <w:tc>
          <w:tcPr>
            <w:tcW w:w="5046" w:type="dxa"/>
            <w:tcBorders>
              <w:top w:val="single" w:sz="4" w:space="0" w:color="auto"/>
              <w:left w:val="nil"/>
              <w:bottom w:val="nil"/>
              <w:right w:val="single" w:sz="4" w:space="0" w:color="auto"/>
            </w:tcBorders>
          </w:tcPr>
          <w:p w:rsidR="00F47925" w:rsidRPr="00F47925"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1020"/>
        </w:trPr>
        <w:tc>
          <w:tcPr>
            <w:tcW w:w="993" w:type="dxa"/>
            <w:vMerge/>
            <w:tcBorders>
              <w:top w:val="nil"/>
              <w:left w:val="single" w:sz="8" w:space="0" w:color="auto"/>
              <w:bottom w:val="single" w:sz="8" w:space="0" w:color="000000"/>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tcBorders>
              <w:top w:val="nil"/>
              <w:left w:val="nil"/>
              <w:bottom w:val="nil"/>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 </w:t>
            </w:r>
          </w:p>
        </w:tc>
        <w:tc>
          <w:tcPr>
            <w:tcW w:w="5132" w:type="dxa"/>
            <w:tcBorders>
              <w:top w:val="nil"/>
              <w:left w:val="nil"/>
              <w:bottom w:val="nil"/>
              <w:right w:val="single" w:sz="4" w:space="0" w:color="auto"/>
            </w:tcBorders>
            <w:shd w:val="clear" w:color="auto" w:fill="auto"/>
            <w:hideMark/>
          </w:tcPr>
          <w:p w:rsidR="00F47925" w:rsidRPr="00DE0262" w:rsidRDefault="00F47925" w:rsidP="00F47925">
            <w:pPr>
              <w:pStyle w:val="ListParagraph"/>
              <w:numPr>
                <w:ilvl w:val="0"/>
                <w:numId w:val="14"/>
              </w:numPr>
              <w:spacing w:after="0" w:line="240" w:lineRule="auto"/>
              <w:ind w:left="199" w:hanging="199"/>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Written evidence of reviews having taken place</w:t>
            </w:r>
            <w:r>
              <w:rPr>
                <w:rFonts w:ascii="Verdana" w:eastAsia="Times New Roman" w:hAnsi="Verdana" w:cs="Times New Roman"/>
                <w:color w:val="000000"/>
                <w:sz w:val="20"/>
                <w:szCs w:val="20"/>
                <w:lang w:eastAsia="en-IE"/>
              </w:rPr>
              <w:t xml:space="preserve"> </w:t>
            </w:r>
            <w:r w:rsidRPr="00DE0262">
              <w:rPr>
                <w:rFonts w:ascii="Verdana" w:eastAsia="Times New Roman" w:hAnsi="Verdana" w:cs="Times New Roman"/>
                <w:color w:val="000000"/>
                <w:sz w:val="20"/>
                <w:szCs w:val="20"/>
                <w:lang w:eastAsia="en-IE"/>
              </w:rPr>
              <w:t>and steps identified to address issues or concerns arising from the review.</w:t>
            </w:r>
          </w:p>
        </w:tc>
        <w:tc>
          <w:tcPr>
            <w:tcW w:w="5046" w:type="dxa"/>
            <w:tcBorders>
              <w:top w:val="nil"/>
              <w:left w:val="nil"/>
              <w:bottom w:val="nil"/>
              <w:right w:val="single" w:sz="4" w:space="0" w:color="auto"/>
            </w:tcBorders>
          </w:tcPr>
          <w:p w:rsidR="00F47925" w:rsidRPr="00552BED" w:rsidRDefault="00F47925" w:rsidP="00F47925">
            <w:pPr>
              <w:spacing w:after="0" w:line="240" w:lineRule="auto"/>
              <w:ind w:left="199"/>
              <w:rPr>
                <w:rFonts w:ascii="Verdana" w:eastAsia="Times New Roman" w:hAnsi="Verdana" w:cs="Times New Roman"/>
                <w:color w:val="000000"/>
                <w:sz w:val="20"/>
                <w:szCs w:val="20"/>
                <w:lang w:eastAsia="en-IE"/>
              </w:rPr>
            </w:pPr>
          </w:p>
        </w:tc>
      </w:tr>
      <w:tr w:rsidR="00F47925" w:rsidRPr="00E633BA" w:rsidTr="00F47925">
        <w:trPr>
          <w:trHeight w:val="525"/>
        </w:trPr>
        <w:tc>
          <w:tcPr>
            <w:tcW w:w="993"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tcBorders>
              <w:top w:val="nil"/>
              <w:left w:val="nil"/>
              <w:bottom w:val="single" w:sz="4" w:space="0" w:color="auto"/>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 </w:t>
            </w:r>
          </w:p>
        </w:tc>
        <w:tc>
          <w:tcPr>
            <w:tcW w:w="5132" w:type="dxa"/>
            <w:tcBorders>
              <w:top w:val="nil"/>
              <w:left w:val="nil"/>
              <w:bottom w:val="single" w:sz="4" w:space="0" w:color="auto"/>
              <w:right w:val="single" w:sz="4" w:space="0" w:color="auto"/>
            </w:tcBorders>
            <w:shd w:val="clear" w:color="auto" w:fill="auto"/>
            <w:hideMark/>
          </w:tcPr>
          <w:p w:rsidR="00F47925" w:rsidRPr="00DE0262" w:rsidRDefault="00F47925" w:rsidP="00F47925">
            <w:pPr>
              <w:pStyle w:val="ListParagraph"/>
              <w:numPr>
                <w:ilvl w:val="0"/>
                <w:numId w:val="14"/>
              </w:numPr>
              <w:spacing w:after="0" w:line="240" w:lineRule="auto"/>
              <w:ind w:left="199" w:hanging="199"/>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of document controls steps in place.</w:t>
            </w:r>
          </w:p>
        </w:tc>
        <w:tc>
          <w:tcPr>
            <w:tcW w:w="5046" w:type="dxa"/>
            <w:tcBorders>
              <w:top w:val="nil"/>
              <w:left w:val="nil"/>
              <w:bottom w:val="single" w:sz="4" w:space="0" w:color="auto"/>
              <w:right w:val="single" w:sz="4" w:space="0" w:color="auto"/>
            </w:tcBorders>
          </w:tcPr>
          <w:p w:rsidR="00F47925" w:rsidRPr="00354A62"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1545"/>
        </w:trPr>
        <w:tc>
          <w:tcPr>
            <w:tcW w:w="993" w:type="dxa"/>
            <w:tcBorders>
              <w:top w:val="single" w:sz="4" w:space="0" w:color="auto"/>
              <w:left w:val="single" w:sz="8" w:space="0" w:color="auto"/>
              <w:bottom w:val="single" w:sz="4" w:space="0" w:color="auto"/>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5E</w:t>
            </w:r>
          </w:p>
        </w:tc>
        <w:tc>
          <w:tcPr>
            <w:tcW w:w="3780" w:type="dxa"/>
            <w:tcBorders>
              <w:top w:val="single" w:sz="4" w:space="0" w:color="auto"/>
              <w:left w:val="nil"/>
              <w:bottom w:val="single" w:sz="4" w:space="0" w:color="auto"/>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can show that the facilities it uses provide ease of access for employees, visitors and job applicants who have physical, intellectual and/or sensory disabilities.</w:t>
            </w:r>
          </w:p>
        </w:tc>
        <w:tc>
          <w:tcPr>
            <w:tcW w:w="5132" w:type="dxa"/>
            <w:tcBorders>
              <w:top w:val="single" w:sz="4" w:space="0" w:color="auto"/>
              <w:left w:val="nil"/>
              <w:bottom w:val="single" w:sz="4" w:space="0" w:color="auto"/>
              <w:right w:val="single" w:sz="4" w:space="0" w:color="auto"/>
            </w:tcBorders>
            <w:shd w:val="clear" w:color="auto" w:fill="auto"/>
            <w:hideMark/>
          </w:tcPr>
          <w:p w:rsidR="00F47925" w:rsidRPr="00DE0262"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Observed evidence of levels and types of accessibility and supports within organisations.</w:t>
            </w:r>
          </w:p>
        </w:tc>
        <w:tc>
          <w:tcPr>
            <w:tcW w:w="5046" w:type="dxa"/>
            <w:tcBorders>
              <w:top w:val="single" w:sz="4" w:space="0" w:color="auto"/>
              <w:left w:val="single" w:sz="4" w:space="0" w:color="auto"/>
              <w:bottom w:val="single" w:sz="4" w:space="0" w:color="auto"/>
              <w:right w:val="single" w:sz="8" w:space="0" w:color="auto"/>
            </w:tcBorders>
          </w:tcPr>
          <w:p w:rsidR="00F47925" w:rsidRPr="00354A62"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510"/>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5F</w:t>
            </w:r>
          </w:p>
        </w:tc>
        <w:tc>
          <w:tcPr>
            <w:tcW w:w="378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has a defined Corporate Social Responsibility Policy appropriate to the scale of the organisation</w:t>
            </w:r>
          </w:p>
        </w:tc>
        <w:tc>
          <w:tcPr>
            <w:tcW w:w="5132" w:type="dxa"/>
            <w:tcBorders>
              <w:top w:val="single" w:sz="4" w:space="0" w:color="auto"/>
              <w:left w:val="nil"/>
              <w:bottom w:val="nil"/>
              <w:right w:val="single" w:sz="4" w:space="0" w:color="auto"/>
            </w:tcBorders>
            <w:shd w:val="clear" w:color="auto" w:fill="auto"/>
            <w:hideMark/>
          </w:tcPr>
          <w:p w:rsidR="00F47925" w:rsidRPr="00DE0262"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of a written Corporate Social Responsibility policy in place.</w:t>
            </w:r>
          </w:p>
        </w:tc>
        <w:tc>
          <w:tcPr>
            <w:tcW w:w="5046" w:type="dxa"/>
            <w:tcBorders>
              <w:top w:val="single" w:sz="4" w:space="0" w:color="auto"/>
              <w:left w:val="nil"/>
              <w:bottom w:val="nil"/>
              <w:right w:val="single" w:sz="4" w:space="0" w:color="auto"/>
            </w:tcBorders>
          </w:tcPr>
          <w:p w:rsidR="00F47925" w:rsidRPr="00354A62"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780A48">
        <w:trPr>
          <w:trHeight w:val="798"/>
        </w:trPr>
        <w:tc>
          <w:tcPr>
            <w:tcW w:w="993"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p>
        </w:tc>
        <w:tc>
          <w:tcPr>
            <w:tcW w:w="3780" w:type="dxa"/>
            <w:vMerge/>
            <w:tcBorders>
              <w:top w:val="nil"/>
              <w:left w:val="single" w:sz="8" w:space="0" w:color="auto"/>
              <w:bottom w:val="single" w:sz="4" w:space="0" w:color="auto"/>
              <w:right w:val="single" w:sz="8" w:space="0" w:color="auto"/>
            </w:tcBorders>
            <w:vAlign w:val="center"/>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p>
        </w:tc>
        <w:tc>
          <w:tcPr>
            <w:tcW w:w="5132" w:type="dxa"/>
            <w:tcBorders>
              <w:top w:val="nil"/>
              <w:left w:val="nil"/>
              <w:bottom w:val="single" w:sz="4" w:space="0" w:color="auto"/>
              <w:right w:val="single" w:sz="4" w:space="0" w:color="auto"/>
            </w:tcBorders>
            <w:shd w:val="clear" w:color="auto" w:fill="auto"/>
            <w:hideMark/>
          </w:tcPr>
          <w:p w:rsidR="00F47925"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Employees can describe how they contribute to community activities and how the organisation supports them in doing so.</w:t>
            </w:r>
          </w:p>
          <w:p w:rsidR="00F47925" w:rsidRPr="00904ECB" w:rsidRDefault="00F47925" w:rsidP="00F85CD2">
            <w:pPr>
              <w:spacing w:after="0" w:line="240" w:lineRule="auto"/>
              <w:rPr>
                <w:rFonts w:ascii="Verdana" w:eastAsia="Times New Roman" w:hAnsi="Verdana" w:cs="Times New Roman"/>
                <w:color w:val="000000"/>
                <w:sz w:val="20"/>
                <w:szCs w:val="20"/>
                <w:lang w:eastAsia="en-IE"/>
              </w:rPr>
            </w:pPr>
          </w:p>
        </w:tc>
        <w:tc>
          <w:tcPr>
            <w:tcW w:w="5046" w:type="dxa"/>
            <w:tcBorders>
              <w:top w:val="nil"/>
              <w:left w:val="nil"/>
              <w:bottom w:val="single" w:sz="4" w:space="0" w:color="auto"/>
              <w:right w:val="single" w:sz="4" w:space="0" w:color="auto"/>
            </w:tcBorders>
          </w:tcPr>
          <w:p w:rsidR="00F47925" w:rsidRPr="00354A62" w:rsidRDefault="00F47925" w:rsidP="00F47925">
            <w:pPr>
              <w:spacing w:after="0" w:line="240" w:lineRule="auto"/>
              <w:rPr>
                <w:rFonts w:ascii="Verdana" w:eastAsia="Times New Roman" w:hAnsi="Verdana" w:cs="Times New Roman"/>
                <w:color w:val="000000"/>
                <w:sz w:val="20"/>
                <w:szCs w:val="20"/>
                <w:lang w:eastAsia="en-IE"/>
              </w:rPr>
            </w:pPr>
          </w:p>
        </w:tc>
      </w:tr>
      <w:tr w:rsidR="00780A48" w:rsidRPr="00E633BA" w:rsidTr="00F85CD2">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lastRenderedPageBreak/>
              <w:br w:type="page"/>
            </w:r>
            <w:r w:rsidRPr="00E633BA">
              <w:rPr>
                <w:rFonts w:ascii="Verdana" w:eastAsia="Times New Roman" w:hAnsi="Verdana" w:cs="Times New Roman"/>
                <w:b/>
                <w:bCs/>
                <w:color w:val="000000"/>
                <w:sz w:val="20"/>
                <w:szCs w:val="20"/>
                <w:lang w:eastAsia="en-IE"/>
              </w:rPr>
              <w:t> </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Criteria</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780A48" w:rsidRPr="00E633BA" w:rsidRDefault="00780A48"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Evidence Required</w:t>
            </w:r>
          </w:p>
        </w:tc>
        <w:tc>
          <w:tcPr>
            <w:tcW w:w="5046" w:type="dxa"/>
            <w:tcBorders>
              <w:top w:val="single" w:sz="4" w:space="0" w:color="auto"/>
              <w:left w:val="single" w:sz="4" w:space="0" w:color="auto"/>
              <w:bottom w:val="single" w:sz="4" w:space="0" w:color="auto"/>
              <w:right w:val="single" w:sz="4" w:space="0" w:color="auto"/>
            </w:tcBorders>
          </w:tcPr>
          <w:p w:rsidR="00780A48" w:rsidRDefault="00780A48"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Evidence Provided</w:t>
            </w:r>
          </w:p>
          <w:p w:rsidR="00780A48" w:rsidRPr="00354A62" w:rsidRDefault="00780A48" w:rsidP="00F85CD2">
            <w:pPr>
              <w:spacing w:after="0" w:line="240" w:lineRule="auto"/>
              <w:rPr>
                <w:rFonts w:ascii="Verdana" w:eastAsia="Times New Roman" w:hAnsi="Verdana" w:cs="Times New Roman"/>
                <w:b/>
                <w:bCs/>
                <w:color w:val="000000"/>
                <w:sz w:val="20"/>
                <w:szCs w:val="20"/>
                <w:lang w:eastAsia="en-IE"/>
              </w:rPr>
            </w:pPr>
          </w:p>
        </w:tc>
      </w:tr>
      <w:tr w:rsidR="00F47925" w:rsidRPr="00E633BA" w:rsidTr="00F47925">
        <w:trPr>
          <w:trHeight w:val="1020"/>
        </w:trPr>
        <w:tc>
          <w:tcPr>
            <w:tcW w:w="993" w:type="dxa"/>
            <w:tcBorders>
              <w:top w:val="single" w:sz="4" w:space="0" w:color="auto"/>
              <w:left w:val="single" w:sz="4" w:space="0" w:color="auto"/>
              <w:right w:val="single" w:sz="4" w:space="0" w:color="auto"/>
            </w:tcBorders>
            <w:shd w:val="clear" w:color="auto" w:fill="auto"/>
            <w:noWrap/>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5H</w:t>
            </w:r>
          </w:p>
        </w:tc>
        <w:tc>
          <w:tcPr>
            <w:tcW w:w="3780" w:type="dxa"/>
            <w:tcBorders>
              <w:top w:val="single" w:sz="4" w:space="0" w:color="auto"/>
              <w:left w:val="single" w:sz="4" w:space="0" w:color="auto"/>
              <w:right w:val="single" w:sz="4"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The organisation practices good data protection and data confidentiality measures.</w:t>
            </w:r>
          </w:p>
        </w:tc>
        <w:tc>
          <w:tcPr>
            <w:tcW w:w="5132" w:type="dxa"/>
            <w:tcBorders>
              <w:top w:val="single" w:sz="4" w:space="0" w:color="auto"/>
              <w:left w:val="single" w:sz="4" w:space="0" w:color="auto"/>
              <w:right w:val="single" w:sz="4" w:space="0" w:color="auto"/>
            </w:tcBorders>
            <w:shd w:val="clear" w:color="auto" w:fill="auto"/>
            <w:hideMark/>
          </w:tcPr>
          <w:p w:rsidR="00F47925" w:rsidRPr="00DE0262"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 xml:space="preserve">Evidence of good systems and/or processes for storing human resource records with confidential treatment of these records </w:t>
            </w:r>
          </w:p>
        </w:tc>
        <w:tc>
          <w:tcPr>
            <w:tcW w:w="5046" w:type="dxa"/>
            <w:tcBorders>
              <w:top w:val="single" w:sz="4" w:space="0" w:color="auto"/>
              <w:left w:val="single" w:sz="4" w:space="0" w:color="auto"/>
              <w:right w:val="single" w:sz="4" w:space="0" w:color="auto"/>
            </w:tcBorders>
          </w:tcPr>
          <w:p w:rsidR="00F47925" w:rsidRPr="00354A62"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525"/>
        </w:trPr>
        <w:tc>
          <w:tcPr>
            <w:tcW w:w="993" w:type="dxa"/>
            <w:tcBorders>
              <w:top w:val="nil"/>
              <w:left w:val="single" w:sz="4" w:space="0" w:color="auto"/>
              <w:bottom w:val="single" w:sz="4" w:space="0" w:color="auto"/>
              <w:right w:val="single" w:sz="4" w:space="0" w:color="auto"/>
            </w:tcBorders>
            <w:shd w:val="clear" w:color="auto" w:fill="auto"/>
            <w:noWrap/>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sidRPr="00E633BA">
              <w:rPr>
                <w:rFonts w:ascii="Verdana" w:eastAsia="Times New Roman" w:hAnsi="Verdana" w:cs="Times New Roman"/>
                <w:b/>
                <w:bCs/>
                <w:color w:val="000000"/>
                <w:sz w:val="20"/>
                <w:szCs w:val="20"/>
                <w:lang w:eastAsia="en-IE"/>
              </w:rPr>
              <w:t> </w:t>
            </w:r>
          </w:p>
        </w:tc>
        <w:tc>
          <w:tcPr>
            <w:tcW w:w="3780" w:type="dxa"/>
            <w:tcBorders>
              <w:top w:val="nil"/>
              <w:left w:val="single" w:sz="4" w:space="0" w:color="auto"/>
              <w:bottom w:val="single" w:sz="4" w:space="0" w:color="auto"/>
              <w:right w:val="single" w:sz="4" w:space="0" w:color="auto"/>
            </w:tcBorders>
            <w:shd w:val="clear" w:color="auto" w:fill="auto"/>
            <w:noWrap/>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 </w:t>
            </w:r>
          </w:p>
        </w:tc>
        <w:tc>
          <w:tcPr>
            <w:tcW w:w="5132" w:type="dxa"/>
            <w:tcBorders>
              <w:top w:val="nil"/>
              <w:left w:val="single" w:sz="4" w:space="0" w:color="auto"/>
              <w:bottom w:val="single" w:sz="4" w:space="0" w:color="auto"/>
              <w:right w:val="single" w:sz="4" w:space="0" w:color="auto"/>
            </w:tcBorders>
            <w:shd w:val="clear" w:color="auto" w:fill="auto"/>
            <w:hideMark/>
          </w:tcPr>
          <w:p w:rsidR="00F47925" w:rsidRPr="00DE0262" w:rsidRDefault="00F47925" w:rsidP="00F47925">
            <w:pPr>
              <w:numPr>
                <w:ilvl w:val="0"/>
                <w:numId w:val="14"/>
              </w:numPr>
              <w:spacing w:after="0" w:line="240" w:lineRule="auto"/>
              <w:ind w:left="199" w:hanging="199"/>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Data protection roles identified and communicated</w:t>
            </w:r>
          </w:p>
        </w:tc>
        <w:tc>
          <w:tcPr>
            <w:tcW w:w="5046" w:type="dxa"/>
            <w:tcBorders>
              <w:top w:val="nil"/>
              <w:left w:val="single" w:sz="4" w:space="0" w:color="auto"/>
              <w:bottom w:val="single" w:sz="4" w:space="0" w:color="auto"/>
              <w:right w:val="single" w:sz="4" w:space="0" w:color="auto"/>
            </w:tcBorders>
          </w:tcPr>
          <w:p w:rsidR="00F47925" w:rsidRPr="00552BED" w:rsidRDefault="00F47925" w:rsidP="00F47925">
            <w:pPr>
              <w:spacing w:after="0" w:line="240" w:lineRule="auto"/>
              <w:rPr>
                <w:rFonts w:ascii="Verdana" w:eastAsia="Times New Roman" w:hAnsi="Verdana" w:cs="Times New Roman"/>
                <w:color w:val="000000"/>
                <w:sz w:val="20"/>
                <w:szCs w:val="20"/>
                <w:lang w:eastAsia="en-IE"/>
              </w:rPr>
            </w:pPr>
          </w:p>
        </w:tc>
      </w:tr>
      <w:tr w:rsidR="00F47925" w:rsidRPr="00E633BA" w:rsidTr="00F47925">
        <w:trPr>
          <w:trHeight w:val="1130"/>
        </w:trPr>
        <w:tc>
          <w:tcPr>
            <w:tcW w:w="993" w:type="dxa"/>
            <w:tcBorders>
              <w:top w:val="single" w:sz="4" w:space="0" w:color="auto"/>
              <w:left w:val="single" w:sz="8" w:space="0" w:color="auto"/>
              <w:bottom w:val="single" w:sz="8" w:space="0" w:color="auto"/>
              <w:right w:val="single" w:sz="8" w:space="0" w:color="auto"/>
            </w:tcBorders>
            <w:shd w:val="clear" w:color="auto" w:fill="auto"/>
            <w:noWrap/>
            <w:hideMark/>
          </w:tcPr>
          <w:p w:rsidR="00F47925" w:rsidRPr="00E633BA" w:rsidRDefault="00F47925" w:rsidP="00F85CD2">
            <w:pPr>
              <w:spacing w:after="0"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5I</w:t>
            </w:r>
          </w:p>
        </w:tc>
        <w:tc>
          <w:tcPr>
            <w:tcW w:w="3780" w:type="dxa"/>
            <w:tcBorders>
              <w:top w:val="single" w:sz="4" w:space="0" w:color="auto"/>
              <w:left w:val="nil"/>
              <w:bottom w:val="single" w:sz="8" w:space="0" w:color="auto"/>
              <w:right w:val="single" w:sz="8" w:space="0" w:color="auto"/>
            </w:tcBorders>
            <w:shd w:val="clear" w:color="auto" w:fill="auto"/>
            <w:hideMark/>
          </w:tcPr>
          <w:p w:rsidR="00F47925" w:rsidRPr="00E633BA" w:rsidRDefault="00F47925" w:rsidP="00F85CD2">
            <w:pPr>
              <w:spacing w:after="0" w:line="240" w:lineRule="auto"/>
              <w:rPr>
                <w:rFonts w:ascii="Verdana" w:eastAsia="Times New Roman" w:hAnsi="Verdana" w:cs="Times New Roman"/>
                <w:color w:val="000000"/>
                <w:sz w:val="20"/>
                <w:szCs w:val="20"/>
                <w:lang w:eastAsia="en-IE"/>
              </w:rPr>
            </w:pPr>
            <w:r w:rsidRPr="00E633BA">
              <w:rPr>
                <w:rFonts w:ascii="Verdana" w:eastAsia="Times New Roman" w:hAnsi="Verdana" w:cs="Times New Roman"/>
                <w:color w:val="000000"/>
                <w:sz w:val="20"/>
                <w:szCs w:val="20"/>
                <w:lang w:eastAsia="en-IE"/>
              </w:rPr>
              <w:t>Compensation and benefits benchmarking</w:t>
            </w:r>
          </w:p>
        </w:tc>
        <w:tc>
          <w:tcPr>
            <w:tcW w:w="5132" w:type="dxa"/>
            <w:tcBorders>
              <w:top w:val="single" w:sz="4" w:space="0" w:color="auto"/>
              <w:left w:val="nil"/>
              <w:bottom w:val="single" w:sz="8" w:space="0" w:color="auto"/>
              <w:right w:val="single" w:sz="4" w:space="0" w:color="auto"/>
            </w:tcBorders>
            <w:shd w:val="clear" w:color="auto" w:fill="auto"/>
            <w:hideMark/>
          </w:tcPr>
          <w:p w:rsidR="00F47925" w:rsidRPr="00DE0262" w:rsidRDefault="00F47925" w:rsidP="00F47925">
            <w:pPr>
              <w:pStyle w:val="ListParagraph"/>
              <w:numPr>
                <w:ilvl w:val="0"/>
                <w:numId w:val="13"/>
              </w:numPr>
              <w:spacing w:after="0" w:line="240" w:lineRule="auto"/>
              <w:ind w:left="228" w:hanging="228"/>
              <w:rPr>
                <w:rFonts w:ascii="Verdana" w:eastAsia="Times New Roman" w:hAnsi="Verdana" w:cs="Times New Roman"/>
                <w:color w:val="000000"/>
                <w:sz w:val="20"/>
                <w:szCs w:val="20"/>
                <w:lang w:eastAsia="en-IE"/>
              </w:rPr>
            </w:pPr>
            <w:r w:rsidRPr="00DE0262">
              <w:rPr>
                <w:rFonts w:ascii="Verdana" w:eastAsia="Times New Roman" w:hAnsi="Verdana" w:cs="Times New Roman"/>
                <w:color w:val="000000"/>
                <w:sz w:val="20"/>
                <w:szCs w:val="20"/>
                <w:lang w:eastAsia="en-IE"/>
              </w:rPr>
              <w:t>Evidence that valid benchmarks of compensation and benefits packages against similar organisations are undertaken and internal practices are audit accordingly</w:t>
            </w:r>
          </w:p>
        </w:tc>
        <w:tc>
          <w:tcPr>
            <w:tcW w:w="5046" w:type="dxa"/>
            <w:tcBorders>
              <w:top w:val="single" w:sz="4" w:space="0" w:color="auto"/>
              <w:left w:val="single" w:sz="4" w:space="0" w:color="auto"/>
              <w:bottom w:val="single" w:sz="8" w:space="0" w:color="auto"/>
              <w:right w:val="single" w:sz="8" w:space="0" w:color="auto"/>
            </w:tcBorders>
          </w:tcPr>
          <w:p w:rsidR="00F47925" w:rsidRPr="00552BED" w:rsidRDefault="00F47925" w:rsidP="00F47925">
            <w:pPr>
              <w:spacing w:after="0" w:line="240" w:lineRule="auto"/>
              <w:rPr>
                <w:rFonts w:ascii="Verdana" w:eastAsia="Times New Roman" w:hAnsi="Verdana" w:cs="Times New Roman"/>
                <w:color w:val="000000"/>
                <w:sz w:val="20"/>
                <w:szCs w:val="20"/>
                <w:lang w:eastAsia="en-IE"/>
              </w:rPr>
            </w:pPr>
          </w:p>
        </w:tc>
      </w:tr>
    </w:tbl>
    <w:p w:rsidR="002C047F" w:rsidRDefault="002C047F"/>
    <w:sectPr w:rsidR="002C047F" w:rsidSect="001055B9">
      <w:headerReference w:type="even" r:id="rId15"/>
      <w:headerReference w:type="default" r:id="rId16"/>
      <w:footerReference w:type="even" r:id="rId17"/>
      <w:footerReference w:type="default" r:id="rId18"/>
      <w:headerReference w:type="first" r:id="rId19"/>
      <w:footerReference w:type="first" r:id="rId20"/>
      <w:pgSz w:w="16838" w:h="11906" w:orient="landscape"/>
      <w:pgMar w:top="22" w:right="1440" w:bottom="1440"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04" w:rsidRDefault="005C1B04" w:rsidP="007C3350">
      <w:pPr>
        <w:spacing w:after="0" w:line="240" w:lineRule="auto"/>
      </w:pPr>
      <w:r>
        <w:separator/>
      </w:r>
    </w:p>
  </w:endnote>
  <w:endnote w:type="continuationSeparator" w:id="0">
    <w:p w:rsidR="005C1B04" w:rsidRDefault="005C1B04" w:rsidP="007C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87" w:rsidRDefault="00B8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F0" w:rsidRDefault="003F40F0">
    <w:pPr>
      <w:pStyle w:val="Footer"/>
    </w:pPr>
    <w:r>
      <w:t>AD-64-13 Rev 1</w:t>
    </w:r>
  </w:p>
  <w:p w:rsidR="00330551" w:rsidRDefault="0033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26946"/>
      <w:docPartObj>
        <w:docPartGallery w:val="Page Numbers (Bottom of Page)"/>
        <w:docPartUnique/>
      </w:docPartObj>
    </w:sdtPr>
    <w:sdtEndPr>
      <w:rPr>
        <w:noProof/>
      </w:rPr>
    </w:sdtEndPr>
    <w:sdtContent>
      <w:p w:rsidR="001055B9" w:rsidRDefault="001055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55B9" w:rsidRDefault="001055B9">
    <w:pPr>
      <w:pStyle w:val="Footer"/>
    </w:pPr>
    <w:r>
      <w:t>Draft 28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04" w:rsidRDefault="005C1B04" w:rsidP="007C3350">
      <w:pPr>
        <w:spacing w:after="0" w:line="240" w:lineRule="auto"/>
      </w:pPr>
      <w:r>
        <w:separator/>
      </w:r>
    </w:p>
  </w:footnote>
  <w:footnote w:type="continuationSeparator" w:id="0">
    <w:p w:rsidR="005C1B04" w:rsidRDefault="005C1B04" w:rsidP="007C3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87" w:rsidRDefault="00B8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8" w:rsidRDefault="00790068" w:rsidP="007F3396">
    <w:pPr>
      <w:pStyle w:val="Header"/>
      <w:ind w:left="-426"/>
    </w:pPr>
  </w:p>
  <w:p w:rsidR="007C3350" w:rsidRDefault="007C3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87" w:rsidRDefault="00B80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5D"/>
    <w:multiLevelType w:val="hybridMultilevel"/>
    <w:tmpl w:val="70EA361E"/>
    <w:lvl w:ilvl="0" w:tplc="2438F60C">
      <w:start w:val="1"/>
      <w:numFmt w:val="bullet"/>
      <w:lvlText w:val=""/>
      <w:lvlJc w:val="left"/>
      <w:pPr>
        <w:ind w:left="720" w:hanging="360"/>
      </w:pPr>
      <w:rPr>
        <w:rFonts w:ascii="Symbol" w:hAnsi="Symbol" w:hint="default"/>
      </w:rPr>
    </w:lvl>
    <w:lvl w:ilvl="1" w:tplc="82EAAB48">
      <w:numFmt w:val="bullet"/>
      <w:lvlText w:val="-"/>
      <w:lvlJc w:val="left"/>
      <w:pPr>
        <w:ind w:left="1440" w:hanging="360"/>
      </w:pPr>
      <w:rPr>
        <w:rFonts w:ascii="Verdana" w:eastAsia="Times New Roman" w:hAnsi="Verdana"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36373"/>
    <w:multiLevelType w:val="hybridMultilevel"/>
    <w:tmpl w:val="3B0CA39E"/>
    <w:lvl w:ilvl="0" w:tplc="82EAAB48">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3E1B43"/>
    <w:multiLevelType w:val="hybridMultilevel"/>
    <w:tmpl w:val="416C38F8"/>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B55DFA"/>
    <w:multiLevelType w:val="hybridMultilevel"/>
    <w:tmpl w:val="0A02288E"/>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7F01DD"/>
    <w:multiLevelType w:val="hybridMultilevel"/>
    <w:tmpl w:val="4A88A40E"/>
    <w:lvl w:ilvl="0" w:tplc="82EAAB48">
      <w:numFmt w:val="bullet"/>
      <w:lvlText w:val="-"/>
      <w:lvlJc w:val="left"/>
      <w:pPr>
        <w:ind w:left="720" w:hanging="360"/>
      </w:pPr>
      <w:rPr>
        <w:rFonts w:ascii="Verdana" w:eastAsia="Times New Roman" w:hAnsi="Verdan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8405CF5"/>
    <w:multiLevelType w:val="hybridMultilevel"/>
    <w:tmpl w:val="EA8203A8"/>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5A6A7F"/>
    <w:multiLevelType w:val="hybridMultilevel"/>
    <w:tmpl w:val="4C4A2E94"/>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9464F0"/>
    <w:multiLevelType w:val="hybridMultilevel"/>
    <w:tmpl w:val="EFDEDC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5B10A25"/>
    <w:multiLevelType w:val="hybridMultilevel"/>
    <w:tmpl w:val="DADCAAB2"/>
    <w:lvl w:ilvl="0" w:tplc="2438F60C">
      <w:start w:val="1"/>
      <w:numFmt w:val="bullet"/>
      <w:lvlText w:val=""/>
      <w:lvlJc w:val="left"/>
      <w:pPr>
        <w:ind w:left="149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724243F"/>
    <w:multiLevelType w:val="hybridMultilevel"/>
    <w:tmpl w:val="9DCADC00"/>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E237C50"/>
    <w:multiLevelType w:val="hybridMultilevel"/>
    <w:tmpl w:val="D718551E"/>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BD6425"/>
    <w:multiLevelType w:val="hybridMultilevel"/>
    <w:tmpl w:val="7082B0F6"/>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7926C36"/>
    <w:multiLevelType w:val="hybridMultilevel"/>
    <w:tmpl w:val="53B6F10C"/>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A3E745D"/>
    <w:multiLevelType w:val="hybridMultilevel"/>
    <w:tmpl w:val="A4A03D46"/>
    <w:lvl w:ilvl="0" w:tplc="2438F60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2"/>
  </w:num>
  <w:num w:numId="6">
    <w:abstractNumId w:val="12"/>
  </w:num>
  <w:num w:numId="7">
    <w:abstractNumId w:val="5"/>
  </w:num>
  <w:num w:numId="8">
    <w:abstractNumId w:val="7"/>
  </w:num>
  <w:num w:numId="9">
    <w:abstractNumId w:val="10"/>
  </w:num>
  <w:num w:numId="10">
    <w:abstractNumId w:val="3"/>
  </w:num>
  <w:num w:numId="11">
    <w:abstractNumId w:val="6"/>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68"/>
    <w:rsid w:val="0003210A"/>
    <w:rsid w:val="00043A45"/>
    <w:rsid w:val="00051DD9"/>
    <w:rsid w:val="00070D5B"/>
    <w:rsid w:val="00087B3B"/>
    <w:rsid w:val="000A3231"/>
    <w:rsid w:val="001055B9"/>
    <w:rsid w:val="00133C17"/>
    <w:rsid w:val="00136B84"/>
    <w:rsid w:val="002216A2"/>
    <w:rsid w:val="00274A27"/>
    <w:rsid w:val="002975CB"/>
    <w:rsid w:val="002B686A"/>
    <w:rsid w:val="002C047F"/>
    <w:rsid w:val="00330551"/>
    <w:rsid w:val="003376FD"/>
    <w:rsid w:val="003F40F0"/>
    <w:rsid w:val="00474541"/>
    <w:rsid w:val="004B5D0D"/>
    <w:rsid w:val="004C3353"/>
    <w:rsid w:val="004D19B9"/>
    <w:rsid w:val="004E0DFA"/>
    <w:rsid w:val="00513A97"/>
    <w:rsid w:val="00534A51"/>
    <w:rsid w:val="00586665"/>
    <w:rsid w:val="005C1B04"/>
    <w:rsid w:val="005E50A4"/>
    <w:rsid w:val="00675C35"/>
    <w:rsid w:val="00695B6B"/>
    <w:rsid w:val="00761FFD"/>
    <w:rsid w:val="00780A48"/>
    <w:rsid w:val="00790068"/>
    <w:rsid w:val="007C3350"/>
    <w:rsid w:val="007F3396"/>
    <w:rsid w:val="007F4F88"/>
    <w:rsid w:val="00884904"/>
    <w:rsid w:val="008D1563"/>
    <w:rsid w:val="00923D0D"/>
    <w:rsid w:val="009475EE"/>
    <w:rsid w:val="00976FBA"/>
    <w:rsid w:val="00982F91"/>
    <w:rsid w:val="00A538F6"/>
    <w:rsid w:val="00A82142"/>
    <w:rsid w:val="00AD6B8C"/>
    <w:rsid w:val="00AF3666"/>
    <w:rsid w:val="00B0642D"/>
    <w:rsid w:val="00B13A1F"/>
    <w:rsid w:val="00B15549"/>
    <w:rsid w:val="00B364B8"/>
    <w:rsid w:val="00B5536D"/>
    <w:rsid w:val="00B80487"/>
    <w:rsid w:val="00B9482A"/>
    <w:rsid w:val="00BB15C7"/>
    <w:rsid w:val="00BB67D7"/>
    <w:rsid w:val="00BC22AE"/>
    <w:rsid w:val="00BE0942"/>
    <w:rsid w:val="00C3089F"/>
    <w:rsid w:val="00CD607B"/>
    <w:rsid w:val="00D04673"/>
    <w:rsid w:val="00E427A4"/>
    <w:rsid w:val="00E6387E"/>
    <w:rsid w:val="00E82F66"/>
    <w:rsid w:val="00E92CFD"/>
    <w:rsid w:val="00F144E2"/>
    <w:rsid w:val="00F47925"/>
    <w:rsid w:val="00F708FE"/>
    <w:rsid w:val="00FC1EFF"/>
    <w:rsid w:val="00FD7E74"/>
    <w:rsid w:val="00FE21CA"/>
    <w:rsid w:val="00FF4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50"/>
  </w:style>
  <w:style w:type="paragraph" w:styleId="Footer">
    <w:name w:val="footer"/>
    <w:basedOn w:val="Normal"/>
    <w:link w:val="FooterChar"/>
    <w:uiPriority w:val="99"/>
    <w:unhideWhenUsed/>
    <w:rsid w:val="007C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50"/>
  </w:style>
  <w:style w:type="paragraph" w:styleId="NormalWeb">
    <w:name w:val="Normal (Web)"/>
    <w:basedOn w:val="Normal"/>
    <w:uiPriority w:val="99"/>
    <w:unhideWhenUsed/>
    <w:rsid w:val="00790068"/>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04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45"/>
    <w:rPr>
      <w:rFonts w:ascii="Segoe UI" w:hAnsi="Segoe UI" w:cs="Segoe UI"/>
      <w:sz w:val="18"/>
      <w:szCs w:val="18"/>
    </w:rPr>
  </w:style>
  <w:style w:type="paragraph" w:styleId="ListParagraph">
    <w:name w:val="List Paragraph"/>
    <w:basedOn w:val="Normal"/>
    <w:uiPriority w:val="34"/>
    <w:qFormat/>
    <w:rsid w:val="00221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50"/>
  </w:style>
  <w:style w:type="paragraph" w:styleId="Footer">
    <w:name w:val="footer"/>
    <w:basedOn w:val="Normal"/>
    <w:link w:val="FooterChar"/>
    <w:uiPriority w:val="99"/>
    <w:unhideWhenUsed/>
    <w:rsid w:val="007C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50"/>
  </w:style>
  <w:style w:type="paragraph" w:styleId="NormalWeb">
    <w:name w:val="Normal (Web)"/>
    <w:basedOn w:val="Normal"/>
    <w:uiPriority w:val="99"/>
    <w:unhideWhenUsed/>
    <w:rsid w:val="00790068"/>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04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45"/>
    <w:rPr>
      <w:rFonts w:ascii="Segoe UI" w:hAnsi="Segoe UI" w:cs="Segoe UI"/>
      <w:sz w:val="18"/>
      <w:szCs w:val="18"/>
    </w:rPr>
  </w:style>
  <w:style w:type="paragraph" w:styleId="ListParagraph">
    <w:name w:val="List Paragraph"/>
    <w:basedOn w:val="Normal"/>
    <w:uiPriority w:val="34"/>
    <w:qFormat/>
    <w:rsid w:val="0022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4554">
      <w:bodyDiv w:val="1"/>
      <w:marLeft w:val="0"/>
      <w:marRight w:val="0"/>
      <w:marTop w:val="0"/>
      <w:marBottom w:val="0"/>
      <w:divBdr>
        <w:top w:val="none" w:sz="0" w:space="0" w:color="auto"/>
        <w:left w:val="none" w:sz="0" w:space="0" w:color="auto"/>
        <w:bottom w:val="none" w:sz="0" w:space="0" w:color="auto"/>
        <w:right w:val="none" w:sz="0" w:space="0" w:color="auto"/>
      </w:divBdr>
    </w:div>
    <w:div w:id="872350735">
      <w:bodyDiv w:val="1"/>
      <w:marLeft w:val="0"/>
      <w:marRight w:val="0"/>
      <w:marTop w:val="0"/>
      <w:marBottom w:val="0"/>
      <w:divBdr>
        <w:top w:val="none" w:sz="0" w:space="0" w:color="auto"/>
        <w:left w:val="none" w:sz="0" w:space="0" w:color="auto"/>
        <w:bottom w:val="none" w:sz="0" w:space="0" w:color="auto"/>
        <w:right w:val="none" w:sz="0" w:space="0" w:color="auto"/>
      </w:divBdr>
    </w:div>
    <w:div w:id="1671758930">
      <w:bodyDiv w:val="1"/>
      <w:marLeft w:val="0"/>
      <w:marRight w:val="0"/>
      <w:marTop w:val="0"/>
      <w:marBottom w:val="0"/>
      <w:divBdr>
        <w:top w:val="none" w:sz="0" w:space="0" w:color="auto"/>
        <w:left w:val="none" w:sz="0" w:space="0" w:color="auto"/>
        <w:bottom w:val="none" w:sz="0" w:space="0" w:color="auto"/>
        <w:right w:val="none" w:sz="0" w:space="0" w:color="auto"/>
      </w:divBdr>
    </w:div>
    <w:div w:id="17241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54E8-EE83-40D6-A331-F871DF1D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2122</Words>
  <Characters>12100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Browne</dc:creator>
  <cp:lastModifiedBy>Jennifer Casey</cp:lastModifiedBy>
  <cp:revision>2</cp:revision>
  <cp:lastPrinted>2017-03-21T11:32:00Z</cp:lastPrinted>
  <dcterms:created xsi:type="dcterms:W3CDTF">2017-09-08T11:59:00Z</dcterms:created>
  <dcterms:modified xsi:type="dcterms:W3CDTF">2017-09-08T11:59:00Z</dcterms:modified>
</cp:coreProperties>
</file>